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E265D5" w14:textId="77777777" w:rsidR="00A70D78" w:rsidRDefault="00D05C4E" w:rsidP="00423D50">
      <w:pPr>
        <w:jc w:val="center"/>
        <w:rPr>
          <w:b/>
          <w:sz w:val="40"/>
          <w:szCs w:val="40"/>
          <w:lang w:val="en-US"/>
        </w:rPr>
      </w:pPr>
      <w:r>
        <w:rPr>
          <w:b/>
          <w:noProof/>
          <w:sz w:val="40"/>
          <w:szCs w:val="40"/>
          <w:lang w:val="en-US"/>
        </w:rPr>
        <w:drawing>
          <wp:inline distT="0" distB="0" distL="0" distR="0" wp14:anchorId="5191E18E" wp14:editId="6486D595">
            <wp:extent cx="2520000" cy="25200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GIWG_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20000" cy="2520000"/>
                    </a:xfrm>
                    <a:prstGeom prst="rect">
                      <a:avLst/>
                    </a:prstGeom>
                  </pic:spPr>
                </pic:pic>
              </a:graphicData>
            </a:graphic>
          </wp:inline>
        </w:drawing>
      </w:r>
    </w:p>
    <w:p w14:paraId="1F428707" w14:textId="77777777" w:rsidR="00A70D78" w:rsidRDefault="00A70D78" w:rsidP="008D54D6">
      <w:pPr>
        <w:spacing w:before="360"/>
        <w:ind w:left="706"/>
        <w:jc w:val="center"/>
        <w:rPr>
          <w:b/>
          <w:sz w:val="40"/>
          <w:szCs w:val="40"/>
          <w:lang w:val="en-US"/>
        </w:rPr>
      </w:pPr>
      <w:r>
        <w:rPr>
          <w:b/>
          <w:sz w:val="40"/>
          <w:szCs w:val="40"/>
          <w:lang w:val="en-US"/>
        </w:rPr>
        <w:t>DGIWG - 915</w:t>
      </w:r>
    </w:p>
    <w:p w14:paraId="5642E8EA" w14:textId="77777777" w:rsidR="00423D50" w:rsidRPr="00423D50" w:rsidRDefault="00423D50" w:rsidP="008D54D6">
      <w:pPr>
        <w:spacing w:before="240" w:after="360"/>
        <w:ind w:left="706"/>
        <w:jc w:val="center"/>
        <w:rPr>
          <w:b/>
          <w:sz w:val="40"/>
          <w:szCs w:val="40"/>
          <w:lang w:val="en-US"/>
        </w:rPr>
      </w:pPr>
      <w:r w:rsidRPr="00423D50">
        <w:rPr>
          <w:b/>
          <w:sz w:val="40"/>
          <w:szCs w:val="40"/>
          <w:lang w:val="en-US"/>
        </w:rPr>
        <w:t>DGIWG Register Maintenance Procedures</w:t>
      </w:r>
    </w:p>
    <w:p w14:paraId="51A2AF2C" w14:textId="67EF508C" w:rsidR="00423D50" w:rsidRPr="00F46325" w:rsidRDefault="00423D50" w:rsidP="00F46325">
      <w:pPr>
        <w:spacing w:after="40" w:line="264" w:lineRule="auto"/>
        <w:ind w:left="2880" w:hanging="2520"/>
        <w:rPr>
          <w:rFonts w:cstheme="minorHAnsi"/>
          <w:lang w:val="en-US"/>
        </w:rPr>
      </w:pPr>
      <w:r w:rsidRPr="00F46325">
        <w:rPr>
          <w:rFonts w:cstheme="minorHAnsi"/>
          <w:b/>
          <w:lang w:val="en-US"/>
        </w:rPr>
        <w:t xml:space="preserve">Document </w:t>
      </w:r>
      <w:r w:rsidR="00D640B8" w:rsidRPr="00F46325">
        <w:rPr>
          <w:rFonts w:cstheme="minorHAnsi"/>
          <w:b/>
          <w:lang w:val="en-US"/>
        </w:rPr>
        <w:t>type</w:t>
      </w:r>
      <w:r w:rsidRPr="00F46325">
        <w:rPr>
          <w:rFonts w:cstheme="minorHAnsi"/>
          <w:b/>
          <w:lang w:val="en-US"/>
        </w:rPr>
        <w:t>:</w:t>
      </w:r>
      <w:r w:rsidRPr="00F46325">
        <w:rPr>
          <w:rFonts w:cstheme="minorHAnsi"/>
          <w:lang w:val="en-US"/>
        </w:rPr>
        <w:tab/>
      </w:r>
      <w:r w:rsidR="00D640B8" w:rsidRPr="00F46325">
        <w:rPr>
          <w:rFonts w:cstheme="minorHAnsi"/>
          <w:lang w:val="en-US"/>
        </w:rPr>
        <w:t>Enterprise</w:t>
      </w:r>
    </w:p>
    <w:p w14:paraId="69271B99" w14:textId="2BE5AAB0" w:rsidR="00423D50" w:rsidRPr="00F46325" w:rsidRDefault="00D640B8" w:rsidP="00F46325">
      <w:pPr>
        <w:spacing w:after="40" w:line="264" w:lineRule="auto"/>
        <w:ind w:left="2880" w:hanging="2520"/>
        <w:rPr>
          <w:rFonts w:cstheme="minorHAnsi"/>
          <w:lang w:val="en-US"/>
        </w:rPr>
      </w:pPr>
      <w:r w:rsidRPr="00F46325">
        <w:rPr>
          <w:rFonts w:cstheme="minorHAnsi"/>
          <w:b/>
          <w:lang w:val="en-US"/>
        </w:rPr>
        <w:t>Document d</w:t>
      </w:r>
      <w:r w:rsidR="00423D50" w:rsidRPr="00F46325">
        <w:rPr>
          <w:rFonts w:cstheme="minorHAnsi"/>
          <w:b/>
          <w:lang w:val="en-US"/>
        </w:rPr>
        <w:t>ate:</w:t>
      </w:r>
      <w:r w:rsidRPr="00F46325">
        <w:rPr>
          <w:rFonts w:cstheme="minorHAnsi"/>
          <w:lang w:val="en-US"/>
        </w:rPr>
        <w:tab/>
      </w:r>
      <w:r w:rsidR="00011D8F" w:rsidRPr="00F46325">
        <w:rPr>
          <w:rFonts w:cstheme="minorHAnsi"/>
          <w:lang w:val="en-US"/>
        </w:rPr>
        <w:t>20 June 2018</w:t>
      </w:r>
    </w:p>
    <w:p w14:paraId="1C5ABD03" w14:textId="11D3CE57" w:rsidR="00423D50" w:rsidRPr="00F46325" w:rsidRDefault="00423D50" w:rsidP="00F46325">
      <w:pPr>
        <w:spacing w:after="40" w:line="264" w:lineRule="auto"/>
        <w:ind w:left="2880" w:hanging="2520"/>
        <w:rPr>
          <w:rFonts w:cstheme="minorHAnsi"/>
          <w:lang w:val="en-US"/>
        </w:rPr>
      </w:pPr>
      <w:r w:rsidRPr="00F46325">
        <w:rPr>
          <w:rFonts w:cstheme="minorHAnsi"/>
          <w:b/>
          <w:lang w:val="en-US"/>
        </w:rPr>
        <w:t>Edition:</w:t>
      </w:r>
      <w:r w:rsidR="00D640B8" w:rsidRPr="00F46325">
        <w:rPr>
          <w:rFonts w:cstheme="minorHAnsi"/>
          <w:lang w:val="en-US"/>
        </w:rPr>
        <w:tab/>
      </w:r>
      <w:r w:rsidR="00D922F9" w:rsidRPr="00F46325">
        <w:rPr>
          <w:rFonts w:cstheme="minorHAnsi"/>
          <w:lang w:val="en-US"/>
        </w:rPr>
        <w:t>2</w:t>
      </w:r>
      <w:r w:rsidR="00637C1A" w:rsidRPr="00F46325">
        <w:rPr>
          <w:rFonts w:cstheme="minorHAnsi"/>
          <w:lang w:val="en-US"/>
        </w:rPr>
        <w:t>.0.0</w:t>
      </w:r>
    </w:p>
    <w:p w14:paraId="059F8F1D" w14:textId="70E7E34C" w:rsidR="00F46325" w:rsidRPr="00F46325" w:rsidRDefault="00F46325" w:rsidP="00F46325">
      <w:pPr>
        <w:spacing w:after="40" w:line="264" w:lineRule="auto"/>
        <w:ind w:left="2880" w:hanging="2520"/>
        <w:rPr>
          <w:rFonts w:cstheme="minorHAnsi"/>
          <w:lang w:val="en-US"/>
        </w:rPr>
      </w:pPr>
      <w:r w:rsidRPr="00F46325">
        <w:rPr>
          <w:rFonts w:cstheme="minorHAnsi"/>
          <w:b/>
          <w:bCs/>
        </w:rPr>
        <w:t xml:space="preserve">Supersedes: </w:t>
      </w:r>
      <w:r w:rsidRPr="00F46325">
        <w:rPr>
          <w:rFonts w:cstheme="minorHAnsi"/>
          <w:b/>
          <w:bCs/>
        </w:rPr>
        <w:tab/>
      </w:r>
      <w:r w:rsidRPr="00F46325">
        <w:rPr>
          <w:rFonts w:cstheme="minorHAnsi"/>
        </w:rPr>
        <w:t xml:space="preserve">This document supersedes DGIWG </w:t>
      </w:r>
      <w:r w:rsidRPr="00F46325">
        <w:rPr>
          <w:rFonts w:cstheme="minorHAnsi"/>
        </w:rPr>
        <w:t>915 Ed. 1.0</w:t>
      </w:r>
      <w:r w:rsidRPr="00F46325">
        <w:rPr>
          <w:rFonts w:cstheme="minorHAnsi"/>
        </w:rPr>
        <w:t xml:space="preserve">, Defense </w:t>
      </w:r>
      <w:r w:rsidRPr="00F46325">
        <w:rPr>
          <w:rFonts w:cstheme="minorHAnsi"/>
        </w:rPr>
        <w:t>Defense Register Maintenance Procedures, 26 January 2010.</w:t>
      </w:r>
    </w:p>
    <w:p w14:paraId="283D695D" w14:textId="4269A2D2" w:rsidR="00423D50" w:rsidRPr="00F46325" w:rsidRDefault="00423D50" w:rsidP="00F46325">
      <w:pPr>
        <w:spacing w:after="40" w:line="264" w:lineRule="auto"/>
        <w:ind w:left="2880" w:hanging="2520"/>
        <w:rPr>
          <w:rFonts w:cstheme="minorHAnsi"/>
          <w:lang w:val="en-US"/>
        </w:rPr>
      </w:pPr>
      <w:r w:rsidRPr="00F46325">
        <w:rPr>
          <w:rFonts w:cstheme="minorHAnsi"/>
          <w:b/>
          <w:lang w:val="en-US"/>
        </w:rPr>
        <w:t>Responsible Party:</w:t>
      </w:r>
      <w:r w:rsidR="00D640B8" w:rsidRPr="00F46325">
        <w:rPr>
          <w:rFonts w:cstheme="minorHAnsi"/>
          <w:lang w:val="en-US"/>
        </w:rPr>
        <w:tab/>
      </w:r>
      <w:r w:rsidRPr="00F46325">
        <w:rPr>
          <w:rFonts w:cstheme="minorHAnsi"/>
          <w:lang w:val="en-US"/>
        </w:rPr>
        <w:t>D</w:t>
      </w:r>
      <w:r w:rsidR="00D640B8" w:rsidRPr="00F46325">
        <w:rPr>
          <w:rFonts w:cstheme="minorHAnsi"/>
          <w:lang w:val="en-US"/>
        </w:rPr>
        <w:t>efense Geospatial Information Working Group (DGIWG)</w:t>
      </w:r>
    </w:p>
    <w:p w14:paraId="56FFE422" w14:textId="2C9A1ED3" w:rsidR="00423D50" w:rsidRPr="00F46325" w:rsidRDefault="00423D50" w:rsidP="00F46325">
      <w:pPr>
        <w:pStyle w:val="Default"/>
        <w:spacing w:line="264" w:lineRule="auto"/>
        <w:ind w:firstLine="360"/>
        <w:rPr>
          <w:rFonts w:asciiTheme="minorHAnsi" w:hAnsiTheme="minorHAnsi" w:cstheme="minorHAnsi"/>
          <w:szCs w:val="22"/>
        </w:rPr>
      </w:pPr>
      <w:r w:rsidRPr="00F46325">
        <w:rPr>
          <w:rFonts w:asciiTheme="minorHAnsi" w:hAnsiTheme="minorHAnsi" w:cstheme="minorHAnsi"/>
          <w:b/>
          <w:szCs w:val="22"/>
          <w:lang w:val="en-US"/>
        </w:rPr>
        <w:t>Audience:</w:t>
      </w:r>
      <w:r w:rsidR="00D640B8" w:rsidRPr="00F46325">
        <w:rPr>
          <w:rFonts w:asciiTheme="minorHAnsi" w:hAnsiTheme="minorHAnsi" w:cstheme="minorHAnsi"/>
          <w:szCs w:val="22"/>
          <w:lang w:val="en-US"/>
        </w:rPr>
        <w:tab/>
      </w:r>
      <w:r w:rsidR="00F46325" w:rsidRPr="00F46325">
        <w:rPr>
          <w:rFonts w:asciiTheme="minorHAnsi" w:hAnsiTheme="minorHAnsi" w:cstheme="minorHAnsi"/>
          <w:szCs w:val="22"/>
          <w:lang w:val="en-US"/>
        </w:rPr>
        <w:tab/>
      </w:r>
      <w:r w:rsidR="00F46325">
        <w:rPr>
          <w:rFonts w:asciiTheme="minorHAnsi" w:hAnsiTheme="minorHAnsi" w:cstheme="minorHAnsi"/>
          <w:szCs w:val="22"/>
          <w:lang w:val="en-US"/>
        </w:rPr>
        <w:tab/>
      </w:r>
      <w:r w:rsidR="00F46325" w:rsidRPr="00F46325">
        <w:rPr>
          <w:rFonts w:asciiTheme="minorHAnsi" w:hAnsiTheme="minorHAnsi" w:cstheme="minorHAnsi"/>
          <w:szCs w:val="22"/>
        </w:rPr>
        <w:t>This document is approved for public release</w:t>
      </w:r>
    </w:p>
    <w:p w14:paraId="31DFD3E7" w14:textId="77777777" w:rsidR="00423D50" w:rsidRPr="00F46325" w:rsidRDefault="00423D50" w:rsidP="00F46325">
      <w:pPr>
        <w:spacing w:after="40" w:line="264" w:lineRule="auto"/>
        <w:ind w:left="2880" w:hanging="2520"/>
        <w:rPr>
          <w:rFonts w:cstheme="minorHAnsi"/>
          <w:lang w:val="en-US"/>
        </w:rPr>
      </w:pPr>
      <w:r w:rsidRPr="00F46325">
        <w:rPr>
          <w:rFonts w:cstheme="minorHAnsi"/>
          <w:b/>
          <w:lang w:val="en-US"/>
        </w:rPr>
        <w:t>Abstract:</w:t>
      </w:r>
      <w:r w:rsidRPr="00F46325">
        <w:rPr>
          <w:rFonts w:cstheme="minorHAnsi"/>
          <w:lang w:val="en-US"/>
        </w:rPr>
        <w:tab/>
        <w:t xml:space="preserve">This document describes how to manage a DGIWG Registry with </w:t>
      </w:r>
      <w:r w:rsidR="00637C1A" w:rsidRPr="00F46325">
        <w:rPr>
          <w:rFonts w:cstheme="minorHAnsi"/>
          <w:lang w:val="en-US"/>
        </w:rPr>
        <w:t xml:space="preserve">its </w:t>
      </w:r>
      <w:r w:rsidR="00944F57" w:rsidRPr="00F46325">
        <w:rPr>
          <w:rFonts w:cstheme="minorHAnsi"/>
          <w:lang w:val="en-US"/>
        </w:rPr>
        <w:t>R</w:t>
      </w:r>
      <w:r w:rsidRPr="00F46325">
        <w:rPr>
          <w:rFonts w:cstheme="minorHAnsi"/>
          <w:lang w:val="en-US"/>
        </w:rPr>
        <w:t>eg</w:t>
      </w:r>
      <w:r w:rsidR="007126CC" w:rsidRPr="00F46325">
        <w:rPr>
          <w:rFonts w:cstheme="minorHAnsi"/>
          <w:lang w:val="en-US"/>
        </w:rPr>
        <w:t>ister</w:t>
      </w:r>
      <w:r w:rsidR="00177781" w:rsidRPr="00F46325">
        <w:rPr>
          <w:rFonts w:cstheme="minorHAnsi"/>
          <w:lang w:val="en-US"/>
        </w:rPr>
        <w:t xml:space="preserve">(s) </w:t>
      </w:r>
      <w:r w:rsidR="00C43522" w:rsidRPr="00F46325">
        <w:rPr>
          <w:rFonts w:cstheme="minorHAnsi"/>
          <w:lang w:val="en-US"/>
        </w:rPr>
        <w:t>based on</w:t>
      </w:r>
      <w:r w:rsidR="007126CC" w:rsidRPr="00F46325">
        <w:rPr>
          <w:rFonts w:cstheme="minorHAnsi"/>
          <w:lang w:val="en-US"/>
        </w:rPr>
        <w:t xml:space="preserve"> the ISO 19135</w:t>
      </w:r>
      <w:r w:rsidR="007126CC" w:rsidRPr="00F46325">
        <w:rPr>
          <w:rFonts w:cstheme="minorHAnsi"/>
          <w:lang w:val="en-US"/>
        </w:rPr>
        <w:noBreakHyphen/>
        <w:t>1</w:t>
      </w:r>
      <w:r w:rsidR="00753029" w:rsidRPr="00F46325">
        <w:rPr>
          <w:rFonts w:cstheme="minorHAnsi"/>
          <w:lang w:val="en-US"/>
        </w:rPr>
        <w:t>:</w:t>
      </w:r>
      <w:r w:rsidRPr="00F46325">
        <w:rPr>
          <w:rFonts w:cstheme="minorHAnsi"/>
          <w:lang w:val="en-US"/>
        </w:rPr>
        <w:t>2015.</w:t>
      </w:r>
    </w:p>
    <w:p w14:paraId="1DBA43E0" w14:textId="59F6964F" w:rsidR="00D640B8" w:rsidRPr="00F46325" w:rsidRDefault="00D640B8" w:rsidP="00F46325">
      <w:pPr>
        <w:tabs>
          <w:tab w:val="left" w:pos="2880"/>
        </w:tabs>
        <w:spacing w:after="40" w:line="264" w:lineRule="auto"/>
        <w:ind w:left="2880" w:hanging="2520"/>
        <w:rPr>
          <w:rFonts w:cstheme="minorHAnsi"/>
        </w:rPr>
      </w:pPr>
      <w:r w:rsidRPr="00F46325">
        <w:rPr>
          <w:rFonts w:cstheme="minorHAnsi"/>
          <w:b/>
        </w:rPr>
        <w:t>Copyright:</w:t>
      </w:r>
      <w:r w:rsidRPr="00F46325">
        <w:rPr>
          <w:rFonts w:cstheme="minorHAnsi"/>
        </w:rPr>
        <w:tab/>
        <w:t>(C) Copyright DGIWG, some rights reserved  -  (CC) (By:) Attribution</w:t>
      </w:r>
    </w:p>
    <w:p w14:paraId="0DCAB182" w14:textId="77777777" w:rsidR="00D640B8" w:rsidRPr="00F46325" w:rsidRDefault="00D640B8" w:rsidP="00F46325">
      <w:pPr>
        <w:tabs>
          <w:tab w:val="left" w:pos="2880"/>
        </w:tabs>
        <w:spacing w:after="0" w:line="264" w:lineRule="auto"/>
        <w:ind w:left="5352" w:hanging="2520"/>
        <w:rPr>
          <w:rFonts w:cstheme="minorHAnsi"/>
        </w:rPr>
      </w:pPr>
      <w:r w:rsidRPr="00F46325">
        <w:rPr>
          <w:rFonts w:cstheme="minorHAnsi"/>
        </w:rPr>
        <w:t>You are free:</w:t>
      </w:r>
    </w:p>
    <w:p w14:paraId="3408867E" w14:textId="77777777" w:rsidR="00D640B8" w:rsidRPr="00F46325" w:rsidRDefault="00D640B8" w:rsidP="00F46325">
      <w:pPr>
        <w:tabs>
          <w:tab w:val="left" w:pos="2880"/>
        </w:tabs>
        <w:spacing w:after="0" w:line="264" w:lineRule="auto"/>
        <w:ind w:left="2880"/>
        <w:rPr>
          <w:rFonts w:cstheme="minorHAnsi"/>
        </w:rPr>
      </w:pPr>
      <w:r w:rsidRPr="00F46325">
        <w:rPr>
          <w:rFonts w:cstheme="minorHAnsi"/>
        </w:rPr>
        <w:t xml:space="preserve">-  to copy, distribute, display, and perform/execute the work </w:t>
      </w:r>
    </w:p>
    <w:p w14:paraId="461C6771" w14:textId="77777777" w:rsidR="00D640B8" w:rsidRPr="00F46325" w:rsidRDefault="00D640B8" w:rsidP="00F46325">
      <w:pPr>
        <w:tabs>
          <w:tab w:val="left" w:pos="2880"/>
        </w:tabs>
        <w:spacing w:after="0" w:line="264" w:lineRule="auto"/>
        <w:ind w:left="2880"/>
        <w:rPr>
          <w:rFonts w:cstheme="minorHAnsi"/>
        </w:rPr>
      </w:pPr>
      <w:r w:rsidRPr="00F46325">
        <w:rPr>
          <w:rFonts w:cstheme="minorHAnsi"/>
        </w:rPr>
        <w:t xml:space="preserve">-  to make derivative works </w:t>
      </w:r>
    </w:p>
    <w:p w14:paraId="4AB92175" w14:textId="77777777" w:rsidR="00D640B8" w:rsidRPr="00F46325" w:rsidRDefault="00D640B8" w:rsidP="00F46325">
      <w:pPr>
        <w:tabs>
          <w:tab w:val="left" w:pos="2880"/>
        </w:tabs>
        <w:spacing w:after="0" w:line="264" w:lineRule="auto"/>
        <w:ind w:left="2880"/>
        <w:rPr>
          <w:rFonts w:cstheme="minorHAnsi"/>
        </w:rPr>
      </w:pPr>
      <w:r w:rsidRPr="00F46325">
        <w:rPr>
          <w:rFonts w:cstheme="minorHAnsi"/>
        </w:rPr>
        <w:t>-  to make commercial use of the work</w:t>
      </w:r>
    </w:p>
    <w:p w14:paraId="3B456351" w14:textId="77777777" w:rsidR="00D640B8" w:rsidRPr="00F46325" w:rsidRDefault="00D640B8" w:rsidP="00F46325">
      <w:pPr>
        <w:tabs>
          <w:tab w:val="left" w:pos="2880"/>
        </w:tabs>
        <w:spacing w:after="0" w:line="264" w:lineRule="auto"/>
        <w:ind w:left="2880"/>
        <w:rPr>
          <w:rFonts w:cstheme="minorHAnsi"/>
        </w:rPr>
      </w:pPr>
      <w:r w:rsidRPr="00F46325">
        <w:rPr>
          <w:rFonts w:cstheme="minorHAnsi"/>
        </w:rPr>
        <w:t>Under the following conditions:</w:t>
      </w:r>
      <w:r w:rsidRPr="00F46325">
        <w:rPr>
          <w:rFonts w:cstheme="minorHAnsi"/>
        </w:rPr>
        <w:tab/>
      </w:r>
    </w:p>
    <w:p w14:paraId="6FFFDDC9" w14:textId="77777777" w:rsidR="00D640B8" w:rsidRPr="00F46325" w:rsidRDefault="00D640B8" w:rsidP="00F46325">
      <w:pPr>
        <w:pStyle w:val="BodyTextIndent"/>
        <w:tabs>
          <w:tab w:val="left" w:pos="2880"/>
        </w:tabs>
        <w:spacing w:after="0" w:line="264" w:lineRule="auto"/>
        <w:ind w:left="2880"/>
        <w:rPr>
          <w:rFonts w:asciiTheme="minorHAnsi" w:hAnsiTheme="minorHAnsi" w:cstheme="minorHAnsi"/>
          <w:sz w:val="24"/>
          <w:szCs w:val="22"/>
        </w:rPr>
      </w:pPr>
      <w:r w:rsidRPr="00F46325">
        <w:rPr>
          <w:rFonts w:asciiTheme="minorHAnsi" w:hAnsiTheme="minorHAnsi" w:cstheme="minorHAnsi"/>
          <w:sz w:val="24"/>
          <w:szCs w:val="22"/>
        </w:rPr>
        <w:t>-  (By:) Attribution. You must give the original author (DGIWG) credit.</w:t>
      </w:r>
    </w:p>
    <w:p w14:paraId="45EC4D2C" w14:textId="3D30FC81" w:rsidR="00D640B8" w:rsidRPr="00F46325" w:rsidRDefault="00D640B8" w:rsidP="00F46325">
      <w:pPr>
        <w:tabs>
          <w:tab w:val="left" w:pos="2880"/>
        </w:tabs>
        <w:spacing w:after="0" w:line="264" w:lineRule="auto"/>
        <w:ind w:left="2880"/>
        <w:rPr>
          <w:rFonts w:cstheme="minorHAnsi"/>
        </w:rPr>
      </w:pPr>
      <w:r w:rsidRPr="00F46325">
        <w:rPr>
          <w:rFonts w:cstheme="minorHAnsi"/>
        </w:rPr>
        <w:t>-  For any reuse or distribution</w:t>
      </w:r>
      <w:r w:rsidRPr="00F46325">
        <w:rPr>
          <w:rFonts w:cstheme="minorHAnsi"/>
        </w:rPr>
        <w:t xml:space="preserve">, you must make clear to others </w:t>
      </w:r>
      <w:r w:rsidRPr="00F46325">
        <w:rPr>
          <w:rFonts w:cstheme="minorHAnsi"/>
        </w:rPr>
        <w:t>the license terms of this work.</w:t>
      </w:r>
    </w:p>
    <w:p w14:paraId="626EE723" w14:textId="77777777" w:rsidR="00F46325" w:rsidRDefault="00D640B8" w:rsidP="00F46325">
      <w:pPr>
        <w:tabs>
          <w:tab w:val="left" w:pos="2880"/>
        </w:tabs>
        <w:spacing w:after="0" w:line="264" w:lineRule="auto"/>
        <w:ind w:left="2880"/>
        <w:rPr>
          <w:rFonts w:cstheme="minorHAnsi"/>
        </w:rPr>
        <w:sectPr w:rsidR="00F46325" w:rsidSect="008D3BA5">
          <w:footerReference w:type="default" r:id="rId10"/>
          <w:pgSz w:w="11906" w:h="16838"/>
          <w:pgMar w:top="1417" w:right="1417" w:bottom="1134" w:left="1417" w:header="708" w:footer="708" w:gutter="0"/>
          <w:pgNumType w:fmt="lowerRoman"/>
          <w:cols w:space="708"/>
          <w:docGrid w:linePitch="360"/>
        </w:sectPr>
      </w:pPr>
      <w:r w:rsidRPr="00F46325">
        <w:rPr>
          <w:rFonts w:cstheme="minorHAnsi"/>
        </w:rPr>
        <w:t xml:space="preserve">-  Any of these conditions can be waived if you get permission from the copyright holder DGIWG. </w:t>
      </w:r>
    </w:p>
    <w:sdt>
      <w:sdtPr>
        <w:rPr>
          <w:rFonts w:asciiTheme="minorHAnsi" w:eastAsiaTheme="minorHAnsi" w:hAnsiTheme="minorHAnsi" w:cstheme="minorHAnsi"/>
          <w:color w:val="auto"/>
          <w:sz w:val="24"/>
          <w:szCs w:val="22"/>
          <w:lang w:eastAsia="en-US"/>
        </w:rPr>
        <w:id w:val="-149216731"/>
        <w:docPartObj>
          <w:docPartGallery w:val="Table of Contents"/>
          <w:docPartUnique/>
        </w:docPartObj>
      </w:sdtPr>
      <w:sdtEndPr>
        <w:rPr>
          <w:rFonts w:cstheme="minorBidi"/>
          <w:b w:val="0"/>
          <w:bCs w:val="0"/>
        </w:rPr>
      </w:sdtEndPr>
      <w:sdtContent>
        <w:p w14:paraId="2452B7AA" w14:textId="0E3FF769" w:rsidR="00BD0A55" w:rsidRPr="001B173E" w:rsidRDefault="00BD0A55" w:rsidP="00064C83">
          <w:pPr>
            <w:pStyle w:val="TOCHeading"/>
            <w:rPr>
              <w:rFonts w:asciiTheme="minorHAnsi" w:hAnsiTheme="minorHAnsi" w:cstheme="minorHAnsi"/>
              <w:color w:val="auto"/>
              <w:lang w:val="en-US"/>
            </w:rPr>
          </w:pPr>
          <w:r w:rsidRPr="001B173E">
            <w:rPr>
              <w:rFonts w:asciiTheme="minorHAnsi" w:hAnsiTheme="minorHAnsi" w:cstheme="minorHAnsi"/>
              <w:color w:val="auto"/>
              <w:lang w:val="en-US"/>
            </w:rPr>
            <w:t>Contents</w:t>
          </w:r>
        </w:p>
        <w:p w14:paraId="2FE250A1" w14:textId="32587DA2" w:rsidR="002B3A76" w:rsidRDefault="00653C3E" w:rsidP="001B173E">
          <w:pPr>
            <w:pStyle w:val="TOC1"/>
            <w:rPr>
              <w:rFonts w:asciiTheme="minorHAnsi" w:eastAsiaTheme="minorEastAsia" w:hAnsiTheme="minorHAnsi"/>
              <w:noProof/>
              <w:sz w:val="22"/>
              <w:szCs w:val="22"/>
              <w:lang w:val="fr-FR" w:eastAsia="fr-FR"/>
            </w:rPr>
          </w:pPr>
          <w:r>
            <w:rPr>
              <w:rFonts w:asciiTheme="majorHAnsi" w:hAnsiTheme="majorHAnsi"/>
            </w:rPr>
            <w:fldChar w:fldCharType="begin"/>
          </w:r>
          <w:r>
            <w:rPr>
              <w:rFonts w:asciiTheme="majorHAnsi" w:hAnsiTheme="majorHAnsi"/>
            </w:rPr>
            <w:instrText xml:space="preserve"> TOC \o "1-3" \h \z \u </w:instrText>
          </w:r>
          <w:r>
            <w:rPr>
              <w:rFonts w:asciiTheme="majorHAnsi" w:hAnsiTheme="majorHAnsi"/>
            </w:rPr>
            <w:fldChar w:fldCharType="separate"/>
          </w:r>
          <w:hyperlink w:anchor="_Toc516759558" w:history="1">
            <w:r w:rsidR="002B3A76" w:rsidRPr="00CF1AF2">
              <w:rPr>
                <w:rStyle w:val="Hyperlink"/>
                <w:noProof/>
              </w:rPr>
              <w:t>1</w:t>
            </w:r>
            <w:r w:rsidR="002B3A76">
              <w:rPr>
                <w:rFonts w:asciiTheme="minorHAnsi" w:eastAsiaTheme="minorEastAsia" w:hAnsiTheme="minorHAnsi"/>
                <w:noProof/>
                <w:sz w:val="22"/>
                <w:szCs w:val="22"/>
                <w:lang w:val="fr-FR" w:eastAsia="fr-FR"/>
              </w:rPr>
              <w:tab/>
            </w:r>
            <w:r w:rsidR="002B3A76" w:rsidRPr="00CF1AF2">
              <w:rPr>
                <w:rStyle w:val="Hyperlink"/>
                <w:noProof/>
              </w:rPr>
              <w:t>Scope</w:t>
            </w:r>
            <w:r w:rsidR="002B3A76">
              <w:rPr>
                <w:noProof/>
                <w:webHidden/>
              </w:rPr>
              <w:tab/>
            </w:r>
            <w:r w:rsidR="002B3A76">
              <w:rPr>
                <w:noProof/>
                <w:webHidden/>
              </w:rPr>
              <w:fldChar w:fldCharType="begin"/>
            </w:r>
            <w:r w:rsidR="002B3A76">
              <w:rPr>
                <w:noProof/>
                <w:webHidden/>
              </w:rPr>
              <w:instrText xml:space="preserve"> PAGEREF _Toc516759558 \h </w:instrText>
            </w:r>
            <w:r w:rsidR="002B3A76">
              <w:rPr>
                <w:noProof/>
                <w:webHidden/>
              </w:rPr>
            </w:r>
            <w:r w:rsidR="002B3A76">
              <w:rPr>
                <w:noProof/>
                <w:webHidden/>
              </w:rPr>
              <w:fldChar w:fldCharType="separate"/>
            </w:r>
            <w:r w:rsidR="00FC082F">
              <w:rPr>
                <w:noProof/>
                <w:webHidden/>
              </w:rPr>
              <w:t>1</w:t>
            </w:r>
            <w:r w:rsidR="002B3A76">
              <w:rPr>
                <w:noProof/>
                <w:webHidden/>
              </w:rPr>
              <w:fldChar w:fldCharType="end"/>
            </w:r>
          </w:hyperlink>
        </w:p>
        <w:p w14:paraId="183C0037" w14:textId="362FFC02" w:rsidR="002B3A76" w:rsidRDefault="002B5D7B" w:rsidP="001B173E">
          <w:pPr>
            <w:pStyle w:val="TOC1"/>
            <w:rPr>
              <w:rFonts w:asciiTheme="minorHAnsi" w:eastAsiaTheme="minorEastAsia" w:hAnsiTheme="minorHAnsi"/>
              <w:noProof/>
              <w:sz w:val="22"/>
              <w:szCs w:val="22"/>
              <w:lang w:val="fr-FR" w:eastAsia="fr-FR"/>
            </w:rPr>
          </w:pPr>
          <w:hyperlink w:anchor="_Toc516759559" w:history="1">
            <w:r w:rsidR="002B3A76" w:rsidRPr="00CF1AF2">
              <w:rPr>
                <w:rStyle w:val="Hyperlink"/>
                <w:noProof/>
                <w:lang w:val="en-US"/>
              </w:rPr>
              <w:t>2</w:t>
            </w:r>
            <w:r w:rsidR="002B3A76">
              <w:rPr>
                <w:rFonts w:asciiTheme="minorHAnsi" w:eastAsiaTheme="minorEastAsia" w:hAnsiTheme="minorHAnsi"/>
                <w:noProof/>
                <w:sz w:val="22"/>
                <w:szCs w:val="22"/>
                <w:lang w:val="fr-FR" w:eastAsia="fr-FR"/>
              </w:rPr>
              <w:tab/>
            </w:r>
            <w:r w:rsidR="002B3A76" w:rsidRPr="00CF1AF2">
              <w:rPr>
                <w:rStyle w:val="Hyperlink"/>
                <w:noProof/>
                <w:lang w:val="en-US"/>
              </w:rPr>
              <w:t>References (normative)</w:t>
            </w:r>
            <w:r w:rsidR="002B3A76">
              <w:rPr>
                <w:noProof/>
                <w:webHidden/>
              </w:rPr>
              <w:tab/>
            </w:r>
            <w:r w:rsidR="002B3A76">
              <w:rPr>
                <w:noProof/>
                <w:webHidden/>
              </w:rPr>
              <w:fldChar w:fldCharType="begin"/>
            </w:r>
            <w:r w:rsidR="002B3A76">
              <w:rPr>
                <w:noProof/>
                <w:webHidden/>
              </w:rPr>
              <w:instrText xml:space="preserve"> PAGEREF _Toc516759559 \h </w:instrText>
            </w:r>
            <w:r w:rsidR="002B3A76">
              <w:rPr>
                <w:noProof/>
                <w:webHidden/>
              </w:rPr>
            </w:r>
            <w:r w:rsidR="002B3A76">
              <w:rPr>
                <w:noProof/>
                <w:webHidden/>
              </w:rPr>
              <w:fldChar w:fldCharType="separate"/>
            </w:r>
            <w:r w:rsidR="00FC082F">
              <w:rPr>
                <w:noProof/>
                <w:webHidden/>
              </w:rPr>
              <w:t>1</w:t>
            </w:r>
            <w:r w:rsidR="002B3A76">
              <w:rPr>
                <w:noProof/>
                <w:webHidden/>
              </w:rPr>
              <w:fldChar w:fldCharType="end"/>
            </w:r>
          </w:hyperlink>
        </w:p>
        <w:p w14:paraId="50E0FBA5" w14:textId="5CE4D1C3" w:rsidR="002B3A76" w:rsidRDefault="002B5D7B" w:rsidP="001B173E">
          <w:pPr>
            <w:pStyle w:val="TOC1"/>
            <w:rPr>
              <w:rFonts w:asciiTheme="minorHAnsi" w:eastAsiaTheme="minorEastAsia" w:hAnsiTheme="minorHAnsi"/>
              <w:noProof/>
              <w:sz w:val="22"/>
              <w:szCs w:val="22"/>
              <w:lang w:val="fr-FR" w:eastAsia="fr-FR"/>
            </w:rPr>
          </w:pPr>
          <w:hyperlink w:anchor="_Toc516759560" w:history="1">
            <w:r w:rsidR="002B3A76" w:rsidRPr="00CF1AF2">
              <w:rPr>
                <w:rStyle w:val="Hyperlink"/>
                <w:noProof/>
                <w:lang w:val="en-US"/>
              </w:rPr>
              <w:t>3</w:t>
            </w:r>
            <w:r w:rsidR="002B3A76">
              <w:rPr>
                <w:rFonts w:asciiTheme="minorHAnsi" w:eastAsiaTheme="minorEastAsia" w:hAnsiTheme="minorHAnsi"/>
                <w:noProof/>
                <w:sz w:val="22"/>
                <w:szCs w:val="22"/>
                <w:lang w:val="fr-FR" w:eastAsia="fr-FR"/>
              </w:rPr>
              <w:tab/>
            </w:r>
            <w:r w:rsidR="002B3A76" w:rsidRPr="00CF1AF2">
              <w:rPr>
                <w:rStyle w:val="Hyperlink"/>
                <w:noProof/>
                <w:lang w:val="en-US"/>
              </w:rPr>
              <w:t>Terms and Definitions</w:t>
            </w:r>
            <w:r w:rsidR="002B3A76">
              <w:rPr>
                <w:noProof/>
                <w:webHidden/>
              </w:rPr>
              <w:tab/>
            </w:r>
            <w:r w:rsidR="002B3A76">
              <w:rPr>
                <w:noProof/>
                <w:webHidden/>
              </w:rPr>
              <w:fldChar w:fldCharType="begin"/>
            </w:r>
            <w:r w:rsidR="002B3A76">
              <w:rPr>
                <w:noProof/>
                <w:webHidden/>
              </w:rPr>
              <w:instrText xml:space="preserve"> PAGEREF _Toc516759560 \h </w:instrText>
            </w:r>
            <w:r w:rsidR="002B3A76">
              <w:rPr>
                <w:noProof/>
                <w:webHidden/>
              </w:rPr>
            </w:r>
            <w:r w:rsidR="002B3A76">
              <w:rPr>
                <w:noProof/>
                <w:webHidden/>
              </w:rPr>
              <w:fldChar w:fldCharType="separate"/>
            </w:r>
            <w:r w:rsidR="00FC082F">
              <w:rPr>
                <w:noProof/>
                <w:webHidden/>
              </w:rPr>
              <w:t>1</w:t>
            </w:r>
            <w:r w:rsidR="002B3A76">
              <w:rPr>
                <w:noProof/>
                <w:webHidden/>
              </w:rPr>
              <w:fldChar w:fldCharType="end"/>
            </w:r>
          </w:hyperlink>
        </w:p>
        <w:p w14:paraId="6222D596" w14:textId="09719573" w:rsidR="002B3A76" w:rsidRDefault="002B5D7B" w:rsidP="001B173E">
          <w:pPr>
            <w:pStyle w:val="TOC2"/>
            <w:rPr>
              <w:rFonts w:eastAsiaTheme="minorEastAsia"/>
              <w:noProof/>
              <w:sz w:val="22"/>
              <w:szCs w:val="22"/>
              <w:lang w:val="fr-FR" w:eastAsia="fr-FR"/>
            </w:rPr>
          </w:pPr>
          <w:hyperlink w:anchor="_Toc516759561" w:history="1">
            <w:r w:rsidR="002B3A76" w:rsidRPr="00CF1AF2">
              <w:rPr>
                <w:rStyle w:val="Hyperlink"/>
                <w:noProof/>
              </w:rPr>
              <w:t>3.1</w:t>
            </w:r>
            <w:r w:rsidR="002B3A76">
              <w:rPr>
                <w:rFonts w:eastAsiaTheme="minorEastAsia"/>
                <w:noProof/>
                <w:sz w:val="22"/>
                <w:szCs w:val="22"/>
                <w:lang w:val="fr-FR" w:eastAsia="fr-FR"/>
              </w:rPr>
              <w:tab/>
            </w:r>
            <w:r w:rsidR="002B3A76" w:rsidRPr="00CF1AF2">
              <w:rPr>
                <w:rStyle w:val="Hyperlink"/>
                <w:noProof/>
              </w:rPr>
              <w:t>General terms and definitions</w:t>
            </w:r>
            <w:r w:rsidR="002B3A76">
              <w:rPr>
                <w:noProof/>
                <w:webHidden/>
              </w:rPr>
              <w:tab/>
            </w:r>
            <w:r w:rsidR="002B3A76">
              <w:rPr>
                <w:noProof/>
                <w:webHidden/>
              </w:rPr>
              <w:fldChar w:fldCharType="begin"/>
            </w:r>
            <w:r w:rsidR="002B3A76">
              <w:rPr>
                <w:noProof/>
                <w:webHidden/>
              </w:rPr>
              <w:instrText xml:space="preserve"> PAGEREF _Toc516759561 \h </w:instrText>
            </w:r>
            <w:r w:rsidR="002B3A76">
              <w:rPr>
                <w:noProof/>
                <w:webHidden/>
              </w:rPr>
            </w:r>
            <w:r w:rsidR="002B3A76">
              <w:rPr>
                <w:noProof/>
                <w:webHidden/>
              </w:rPr>
              <w:fldChar w:fldCharType="separate"/>
            </w:r>
            <w:r w:rsidR="00FC082F">
              <w:rPr>
                <w:noProof/>
                <w:webHidden/>
              </w:rPr>
              <w:t>1</w:t>
            </w:r>
            <w:r w:rsidR="002B3A76">
              <w:rPr>
                <w:noProof/>
                <w:webHidden/>
              </w:rPr>
              <w:fldChar w:fldCharType="end"/>
            </w:r>
          </w:hyperlink>
        </w:p>
        <w:p w14:paraId="6D68C3DD" w14:textId="57295914" w:rsidR="002B3A76" w:rsidRDefault="002B5D7B" w:rsidP="001B173E">
          <w:pPr>
            <w:pStyle w:val="TOC2"/>
            <w:rPr>
              <w:rFonts w:eastAsiaTheme="minorEastAsia"/>
              <w:noProof/>
              <w:sz w:val="22"/>
              <w:szCs w:val="22"/>
              <w:lang w:val="fr-FR" w:eastAsia="fr-FR"/>
            </w:rPr>
          </w:pPr>
          <w:hyperlink w:anchor="_Toc516759562" w:history="1">
            <w:r w:rsidR="002B3A76" w:rsidRPr="00CF1AF2">
              <w:rPr>
                <w:rStyle w:val="Hyperlink"/>
                <w:noProof/>
              </w:rPr>
              <w:t>3.2</w:t>
            </w:r>
            <w:r w:rsidR="002B3A76">
              <w:rPr>
                <w:rFonts w:eastAsiaTheme="minorEastAsia"/>
                <w:noProof/>
                <w:sz w:val="22"/>
                <w:szCs w:val="22"/>
                <w:lang w:val="fr-FR" w:eastAsia="fr-FR"/>
              </w:rPr>
              <w:tab/>
            </w:r>
            <w:r w:rsidR="002B3A76" w:rsidRPr="00CF1AF2">
              <w:rPr>
                <w:rStyle w:val="Hyperlink"/>
                <w:noProof/>
              </w:rPr>
              <w:t>DGIWG specific terms and definitions</w:t>
            </w:r>
            <w:r w:rsidR="002B3A76">
              <w:rPr>
                <w:noProof/>
                <w:webHidden/>
              </w:rPr>
              <w:tab/>
            </w:r>
            <w:r w:rsidR="002B3A76">
              <w:rPr>
                <w:noProof/>
                <w:webHidden/>
              </w:rPr>
              <w:fldChar w:fldCharType="begin"/>
            </w:r>
            <w:r w:rsidR="002B3A76">
              <w:rPr>
                <w:noProof/>
                <w:webHidden/>
              </w:rPr>
              <w:instrText xml:space="preserve"> PAGEREF _Toc516759562 \h </w:instrText>
            </w:r>
            <w:r w:rsidR="002B3A76">
              <w:rPr>
                <w:noProof/>
                <w:webHidden/>
              </w:rPr>
            </w:r>
            <w:r w:rsidR="002B3A76">
              <w:rPr>
                <w:noProof/>
                <w:webHidden/>
              </w:rPr>
              <w:fldChar w:fldCharType="separate"/>
            </w:r>
            <w:r w:rsidR="00FC082F">
              <w:rPr>
                <w:noProof/>
                <w:webHidden/>
              </w:rPr>
              <w:t>2</w:t>
            </w:r>
            <w:r w:rsidR="002B3A76">
              <w:rPr>
                <w:noProof/>
                <w:webHidden/>
              </w:rPr>
              <w:fldChar w:fldCharType="end"/>
            </w:r>
          </w:hyperlink>
        </w:p>
        <w:p w14:paraId="672EF676" w14:textId="263D5E9B" w:rsidR="002B3A76" w:rsidRDefault="002B5D7B" w:rsidP="001B173E">
          <w:pPr>
            <w:pStyle w:val="TOC1"/>
            <w:rPr>
              <w:rFonts w:asciiTheme="minorHAnsi" w:eastAsiaTheme="minorEastAsia" w:hAnsiTheme="minorHAnsi"/>
              <w:noProof/>
              <w:sz w:val="22"/>
              <w:szCs w:val="22"/>
              <w:lang w:val="fr-FR" w:eastAsia="fr-FR"/>
            </w:rPr>
          </w:pPr>
          <w:hyperlink w:anchor="_Toc516759563" w:history="1">
            <w:r w:rsidR="002B3A76" w:rsidRPr="00CF1AF2">
              <w:rPr>
                <w:rStyle w:val="Hyperlink"/>
                <w:noProof/>
                <w:lang w:val="en-US"/>
              </w:rPr>
              <w:t>4</w:t>
            </w:r>
            <w:r w:rsidR="002B3A76">
              <w:rPr>
                <w:rFonts w:asciiTheme="minorHAnsi" w:eastAsiaTheme="minorEastAsia" w:hAnsiTheme="minorHAnsi"/>
                <w:noProof/>
                <w:sz w:val="22"/>
                <w:szCs w:val="22"/>
                <w:lang w:val="fr-FR" w:eastAsia="fr-FR"/>
              </w:rPr>
              <w:tab/>
            </w:r>
            <w:r w:rsidR="002B3A76" w:rsidRPr="00CF1AF2">
              <w:rPr>
                <w:rStyle w:val="Hyperlink"/>
                <w:noProof/>
                <w:lang w:val="en-US"/>
              </w:rPr>
              <w:t>Introduction</w:t>
            </w:r>
            <w:r w:rsidR="002B3A76">
              <w:rPr>
                <w:noProof/>
                <w:webHidden/>
              </w:rPr>
              <w:tab/>
            </w:r>
            <w:r w:rsidR="002B3A76">
              <w:rPr>
                <w:noProof/>
                <w:webHidden/>
              </w:rPr>
              <w:fldChar w:fldCharType="begin"/>
            </w:r>
            <w:r w:rsidR="002B3A76">
              <w:rPr>
                <w:noProof/>
                <w:webHidden/>
              </w:rPr>
              <w:instrText xml:space="preserve"> PAGEREF _Toc516759563 \h </w:instrText>
            </w:r>
            <w:r w:rsidR="002B3A76">
              <w:rPr>
                <w:noProof/>
                <w:webHidden/>
              </w:rPr>
            </w:r>
            <w:r w:rsidR="002B3A76">
              <w:rPr>
                <w:noProof/>
                <w:webHidden/>
              </w:rPr>
              <w:fldChar w:fldCharType="separate"/>
            </w:r>
            <w:r w:rsidR="00FC082F">
              <w:rPr>
                <w:noProof/>
                <w:webHidden/>
              </w:rPr>
              <w:t>2</w:t>
            </w:r>
            <w:r w:rsidR="002B3A76">
              <w:rPr>
                <w:noProof/>
                <w:webHidden/>
              </w:rPr>
              <w:fldChar w:fldCharType="end"/>
            </w:r>
          </w:hyperlink>
        </w:p>
        <w:p w14:paraId="0FB1EC67" w14:textId="444848B1" w:rsidR="002B3A76" w:rsidRDefault="002B5D7B" w:rsidP="001B173E">
          <w:pPr>
            <w:pStyle w:val="TOC1"/>
            <w:rPr>
              <w:rFonts w:asciiTheme="minorHAnsi" w:eastAsiaTheme="minorEastAsia" w:hAnsiTheme="minorHAnsi"/>
              <w:noProof/>
              <w:sz w:val="22"/>
              <w:szCs w:val="22"/>
              <w:lang w:val="fr-FR" w:eastAsia="fr-FR"/>
            </w:rPr>
          </w:pPr>
          <w:hyperlink w:anchor="_Toc516759564" w:history="1">
            <w:r w:rsidR="002B3A76" w:rsidRPr="00CF1AF2">
              <w:rPr>
                <w:rStyle w:val="Hyperlink"/>
                <w:noProof/>
                <w:lang w:val="en-US"/>
              </w:rPr>
              <w:t>5</w:t>
            </w:r>
            <w:r w:rsidR="002B3A76">
              <w:rPr>
                <w:rFonts w:asciiTheme="minorHAnsi" w:eastAsiaTheme="minorEastAsia" w:hAnsiTheme="minorHAnsi"/>
                <w:noProof/>
                <w:sz w:val="22"/>
                <w:szCs w:val="22"/>
                <w:lang w:val="fr-FR" w:eastAsia="fr-FR"/>
              </w:rPr>
              <w:tab/>
            </w:r>
            <w:r w:rsidR="002B3A76" w:rsidRPr="00CF1AF2">
              <w:rPr>
                <w:rStyle w:val="Hyperlink"/>
                <w:noProof/>
                <w:lang w:val="en-US"/>
              </w:rPr>
              <w:t>Roles</w:t>
            </w:r>
            <w:r w:rsidR="002B3A76">
              <w:rPr>
                <w:noProof/>
                <w:webHidden/>
              </w:rPr>
              <w:tab/>
            </w:r>
            <w:r w:rsidR="002B3A76">
              <w:rPr>
                <w:noProof/>
                <w:webHidden/>
              </w:rPr>
              <w:fldChar w:fldCharType="begin"/>
            </w:r>
            <w:r w:rsidR="002B3A76">
              <w:rPr>
                <w:noProof/>
                <w:webHidden/>
              </w:rPr>
              <w:instrText xml:space="preserve"> PAGEREF _Toc516759564 \h </w:instrText>
            </w:r>
            <w:r w:rsidR="002B3A76">
              <w:rPr>
                <w:noProof/>
                <w:webHidden/>
              </w:rPr>
            </w:r>
            <w:r w:rsidR="002B3A76">
              <w:rPr>
                <w:noProof/>
                <w:webHidden/>
              </w:rPr>
              <w:fldChar w:fldCharType="separate"/>
            </w:r>
            <w:r w:rsidR="00FC082F">
              <w:rPr>
                <w:noProof/>
                <w:webHidden/>
              </w:rPr>
              <w:t>2</w:t>
            </w:r>
            <w:r w:rsidR="002B3A76">
              <w:rPr>
                <w:noProof/>
                <w:webHidden/>
              </w:rPr>
              <w:fldChar w:fldCharType="end"/>
            </w:r>
          </w:hyperlink>
        </w:p>
        <w:p w14:paraId="37C6F599" w14:textId="7FD0FE0B" w:rsidR="002B3A76" w:rsidRDefault="002B5D7B" w:rsidP="001B173E">
          <w:pPr>
            <w:pStyle w:val="TOC2"/>
            <w:rPr>
              <w:rFonts w:eastAsiaTheme="minorEastAsia"/>
              <w:noProof/>
              <w:sz w:val="22"/>
              <w:szCs w:val="22"/>
              <w:lang w:val="fr-FR" w:eastAsia="fr-FR"/>
            </w:rPr>
          </w:pPr>
          <w:hyperlink w:anchor="_Toc516759565" w:history="1">
            <w:r w:rsidR="002B3A76" w:rsidRPr="00CF1AF2">
              <w:rPr>
                <w:rStyle w:val="Hyperlink"/>
                <w:noProof/>
                <w:lang w:eastAsia="de-DE"/>
              </w:rPr>
              <w:t>5.1</w:t>
            </w:r>
            <w:r w:rsidR="002B3A76">
              <w:rPr>
                <w:rFonts w:eastAsiaTheme="minorEastAsia"/>
                <w:noProof/>
                <w:sz w:val="22"/>
                <w:szCs w:val="22"/>
                <w:lang w:val="fr-FR" w:eastAsia="fr-FR"/>
              </w:rPr>
              <w:tab/>
            </w:r>
            <w:r w:rsidR="002B3A76" w:rsidRPr="00CF1AF2">
              <w:rPr>
                <w:rStyle w:val="Hyperlink"/>
                <w:noProof/>
                <w:lang w:eastAsia="de-DE"/>
              </w:rPr>
              <w:t>Register Owner</w:t>
            </w:r>
            <w:r w:rsidR="002B3A76">
              <w:rPr>
                <w:noProof/>
                <w:webHidden/>
              </w:rPr>
              <w:tab/>
            </w:r>
            <w:r w:rsidR="002B3A76">
              <w:rPr>
                <w:noProof/>
                <w:webHidden/>
              </w:rPr>
              <w:fldChar w:fldCharType="begin"/>
            </w:r>
            <w:r w:rsidR="002B3A76">
              <w:rPr>
                <w:noProof/>
                <w:webHidden/>
              </w:rPr>
              <w:instrText xml:space="preserve"> PAGEREF _Toc516759565 \h </w:instrText>
            </w:r>
            <w:r w:rsidR="002B3A76">
              <w:rPr>
                <w:noProof/>
                <w:webHidden/>
              </w:rPr>
            </w:r>
            <w:r w:rsidR="002B3A76">
              <w:rPr>
                <w:noProof/>
                <w:webHidden/>
              </w:rPr>
              <w:fldChar w:fldCharType="separate"/>
            </w:r>
            <w:r w:rsidR="00FC082F">
              <w:rPr>
                <w:noProof/>
                <w:webHidden/>
              </w:rPr>
              <w:t>4</w:t>
            </w:r>
            <w:r w:rsidR="002B3A76">
              <w:rPr>
                <w:noProof/>
                <w:webHidden/>
              </w:rPr>
              <w:fldChar w:fldCharType="end"/>
            </w:r>
          </w:hyperlink>
        </w:p>
        <w:p w14:paraId="66C8C1AD" w14:textId="4491334F" w:rsidR="002B3A76" w:rsidRDefault="002B5D7B" w:rsidP="001B173E">
          <w:pPr>
            <w:pStyle w:val="TOC2"/>
            <w:rPr>
              <w:rFonts w:eastAsiaTheme="minorEastAsia"/>
              <w:noProof/>
              <w:sz w:val="22"/>
              <w:szCs w:val="22"/>
              <w:lang w:val="fr-FR" w:eastAsia="fr-FR"/>
            </w:rPr>
          </w:pPr>
          <w:hyperlink w:anchor="_Toc516759566" w:history="1">
            <w:r w:rsidR="002B3A76" w:rsidRPr="00CF1AF2">
              <w:rPr>
                <w:rStyle w:val="Hyperlink"/>
                <w:noProof/>
                <w:lang w:eastAsia="de-DE"/>
              </w:rPr>
              <w:t>5.2</w:t>
            </w:r>
            <w:r w:rsidR="002B3A76">
              <w:rPr>
                <w:rFonts w:eastAsiaTheme="minorEastAsia"/>
                <w:noProof/>
                <w:sz w:val="22"/>
                <w:szCs w:val="22"/>
                <w:lang w:val="fr-FR" w:eastAsia="fr-FR"/>
              </w:rPr>
              <w:tab/>
            </w:r>
            <w:r w:rsidR="002B3A76" w:rsidRPr="00CF1AF2">
              <w:rPr>
                <w:rStyle w:val="Hyperlink"/>
                <w:noProof/>
                <w:lang w:eastAsia="de-DE"/>
              </w:rPr>
              <w:t>Register Manager (RegMan)</w:t>
            </w:r>
            <w:r w:rsidR="002B3A76">
              <w:rPr>
                <w:noProof/>
                <w:webHidden/>
              </w:rPr>
              <w:tab/>
            </w:r>
            <w:r w:rsidR="002B3A76">
              <w:rPr>
                <w:noProof/>
                <w:webHidden/>
              </w:rPr>
              <w:fldChar w:fldCharType="begin"/>
            </w:r>
            <w:r w:rsidR="002B3A76">
              <w:rPr>
                <w:noProof/>
                <w:webHidden/>
              </w:rPr>
              <w:instrText xml:space="preserve"> PAGEREF _Toc516759566 \h </w:instrText>
            </w:r>
            <w:r w:rsidR="002B3A76">
              <w:rPr>
                <w:noProof/>
                <w:webHidden/>
              </w:rPr>
            </w:r>
            <w:r w:rsidR="002B3A76">
              <w:rPr>
                <w:noProof/>
                <w:webHidden/>
              </w:rPr>
              <w:fldChar w:fldCharType="separate"/>
            </w:r>
            <w:r w:rsidR="00FC082F">
              <w:rPr>
                <w:noProof/>
                <w:webHidden/>
              </w:rPr>
              <w:t>4</w:t>
            </w:r>
            <w:r w:rsidR="002B3A76">
              <w:rPr>
                <w:noProof/>
                <w:webHidden/>
              </w:rPr>
              <w:fldChar w:fldCharType="end"/>
            </w:r>
          </w:hyperlink>
        </w:p>
        <w:p w14:paraId="3EBAF48C" w14:textId="330C98DE" w:rsidR="002B3A76" w:rsidRDefault="002B5D7B" w:rsidP="001B173E">
          <w:pPr>
            <w:pStyle w:val="TOC2"/>
            <w:rPr>
              <w:rFonts w:eastAsiaTheme="minorEastAsia"/>
              <w:noProof/>
              <w:sz w:val="22"/>
              <w:szCs w:val="22"/>
              <w:lang w:val="fr-FR" w:eastAsia="fr-FR"/>
            </w:rPr>
          </w:pPr>
          <w:hyperlink w:anchor="_Toc516759567" w:history="1">
            <w:r w:rsidR="002B3A76" w:rsidRPr="00CF1AF2">
              <w:rPr>
                <w:rStyle w:val="Hyperlink"/>
                <w:noProof/>
              </w:rPr>
              <w:t>5.3</w:t>
            </w:r>
            <w:r w:rsidR="002B3A76">
              <w:rPr>
                <w:rFonts w:eastAsiaTheme="minorEastAsia"/>
                <w:noProof/>
                <w:sz w:val="22"/>
                <w:szCs w:val="22"/>
                <w:lang w:val="fr-FR" w:eastAsia="fr-FR"/>
              </w:rPr>
              <w:tab/>
            </w:r>
            <w:r w:rsidR="002B3A76" w:rsidRPr="00CF1AF2">
              <w:rPr>
                <w:rStyle w:val="Hyperlink"/>
                <w:noProof/>
              </w:rPr>
              <w:t>Submitter/Submitting Organisation</w:t>
            </w:r>
            <w:r w:rsidR="002B3A76">
              <w:rPr>
                <w:noProof/>
                <w:webHidden/>
              </w:rPr>
              <w:tab/>
            </w:r>
            <w:r w:rsidR="002B3A76">
              <w:rPr>
                <w:noProof/>
                <w:webHidden/>
              </w:rPr>
              <w:fldChar w:fldCharType="begin"/>
            </w:r>
            <w:r w:rsidR="002B3A76">
              <w:rPr>
                <w:noProof/>
                <w:webHidden/>
              </w:rPr>
              <w:instrText xml:space="preserve"> PAGEREF _Toc516759567 \h </w:instrText>
            </w:r>
            <w:r w:rsidR="002B3A76">
              <w:rPr>
                <w:noProof/>
                <w:webHidden/>
              </w:rPr>
            </w:r>
            <w:r w:rsidR="002B3A76">
              <w:rPr>
                <w:noProof/>
                <w:webHidden/>
              </w:rPr>
              <w:fldChar w:fldCharType="separate"/>
            </w:r>
            <w:r w:rsidR="00FC082F">
              <w:rPr>
                <w:noProof/>
                <w:webHidden/>
              </w:rPr>
              <w:t>4</w:t>
            </w:r>
            <w:r w:rsidR="002B3A76">
              <w:rPr>
                <w:noProof/>
                <w:webHidden/>
              </w:rPr>
              <w:fldChar w:fldCharType="end"/>
            </w:r>
          </w:hyperlink>
        </w:p>
        <w:p w14:paraId="25446B83" w14:textId="18DAD457" w:rsidR="002B3A76" w:rsidRDefault="002B5D7B" w:rsidP="001B173E">
          <w:pPr>
            <w:pStyle w:val="TOC2"/>
            <w:rPr>
              <w:rFonts w:eastAsiaTheme="minorEastAsia"/>
              <w:noProof/>
              <w:sz w:val="22"/>
              <w:szCs w:val="22"/>
              <w:lang w:val="fr-FR" w:eastAsia="fr-FR"/>
            </w:rPr>
          </w:pPr>
          <w:hyperlink w:anchor="_Toc516759568" w:history="1">
            <w:r w:rsidR="002B3A76" w:rsidRPr="00CF1AF2">
              <w:rPr>
                <w:rStyle w:val="Hyperlink"/>
                <w:noProof/>
              </w:rPr>
              <w:t>5.4</w:t>
            </w:r>
            <w:r w:rsidR="002B3A76">
              <w:rPr>
                <w:rFonts w:eastAsiaTheme="minorEastAsia"/>
                <w:noProof/>
                <w:sz w:val="22"/>
                <w:szCs w:val="22"/>
                <w:lang w:val="fr-FR" w:eastAsia="fr-FR"/>
              </w:rPr>
              <w:tab/>
            </w:r>
            <w:r w:rsidR="002B3A76" w:rsidRPr="00CF1AF2">
              <w:rPr>
                <w:rStyle w:val="Hyperlink"/>
                <w:noProof/>
              </w:rPr>
              <w:t>Authorised National Representative (ANR)</w:t>
            </w:r>
            <w:r w:rsidR="002B3A76">
              <w:rPr>
                <w:noProof/>
                <w:webHidden/>
              </w:rPr>
              <w:tab/>
            </w:r>
            <w:r w:rsidR="002B3A76">
              <w:rPr>
                <w:noProof/>
                <w:webHidden/>
              </w:rPr>
              <w:fldChar w:fldCharType="begin"/>
            </w:r>
            <w:r w:rsidR="002B3A76">
              <w:rPr>
                <w:noProof/>
                <w:webHidden/>
              </w:rPr>
              <w:instrText xml:space="preserve"> PAGEREF _Toc516759568 \h </w:instrText>
            </w:r>
            <w:r w:rsidR="002B3A76">
              <w:rPr>
                <w:noProof/>
                <w:webHidden/>
              </w:rPr>
            </w:r>
            <w:r w:rsidR="002B3A76">
              <w:rPr>
                <w:noProof/>
                <w:webHidden/>
              </w:rPr>
              <w:fldChar w:fldCharType="separate"/>
            </w:r>
            <w:r w:rsidR="00FC082F">
              <w:rPr>
                <w:noProof/>
                <w:webHidden/>
              </w:rPr>
              <w:t>4</w:t>
            </w:r>
            <w:r w:rsidR="002B3A76">
              <w:rPr>
                <w:noProof/>
                <w:webHidden/>
              </w:rPr>
              <w:fldChar w:fldCharType="end"/>
            </w:r>
          </w:hyperlink>
        </w:p>
        <w:p w14:paraId="4CDD5376" w14:textId="0544A35D" w:rsidR="002B3A76" w:rsidRDefault="002B5D7B" w:rsidP="001B173E">
          <w:pPr>
            <w:pStyle w:val="TOC2"/>
            <w:rPr>
              <w:rFonts w:eastAsiaTheme="minorEastAsia"/>
              <w:noProof/>
              <w:sz w:val="22"/>
              <w:szCs w:val="22"/>
              <w:lang w:val="fr-FR" w:eastAsia="fr-FR"/>
            </w:rPr>
          </w:pPr>
          <w:hyperlink w:anchor="_Toc516759569" w:history="1">
            <w:r w:rsidR="002B3A76" w:rsidRPr="00CF1AF2">
              <w:rPr>
                <w:rStyle w:val="Hyperlink"/>
                <w:noProof/>
              </w:rPr>
              <w:t>5.5</w:t>
            </w:r>
            <w:r w:rsidR="002B3A76">
              <w:rPr>
                <w:rFonts w:eastAsiaTheme="minorEastAsia"/>
                <w:noProof/>
                <w:sz w:val="22"/>
                <w:szCs w:val="22"/>
                <w:lang w:val="fr-FR" w:eastAsia="fr-FR"/>
              </w:rPr>
              <w:tab/>
            </w:r>
            <w:r w:rsidR="002B3A76" w:rsidRPr="00CF1AF2">
              <w:rPr>
                <w:rStyle w:val="Hyperlink"/>
                <w:noProof/>
              </w:rPr>
              <w:t>National Representative (NR)</w:t>
            </w:r>
            <w:r w:rsidR="002B3A76">
              <w:rPr>
                <w:noProof/>
                <w:webHidden/>
              </w:rPr>
              <w:tab/>
            </w:r>
            <w:r w:rsidR="002B3A76">
              <w:rPr>
                <w:noProof/>
                <w:webHidden/>
              </w:rPr>
              <w:fldChar w:fldCharType="begin"/>
            </w:r>
            <w:r w:rsidR="002B3A76">
              <w:rPr>
                <w:noProof/>
                <w:webHidden/>
              </w:rPr>
              <w:instrText xml:space="preserve"> PAGEREF _Toc516759569 \h </w:instrText>
            </w:r>
            <w:r w:rsidR="002B3A76">
              <w:rPr>
                <w:noProof/>
                <w:webHidden/>
              </w:rPr>
            </w:r>
            <w:r w:rsidR="002B3A76">
              <w:rPr>
                <w:noProof/>
                <w:webHidden/>
              </w:rPr>
              <w:fldChar w:fldCharType="separate"/>
            </w:r>
            <w:r w:rsidR="00FC082F">
              <w:rPr>
                <w:noProof/>
                <w:webHidden/>
              </w:rPr>
              <w:t>5</w:t>
            </w:r>
            <w:r w:rsidR="002B3A76">
              <w:rPr>
                <w:noProof/>
                <w:webHidden/>
              </w:rPr>
              <w:fldChar w:fldCharType="end"/>
            </w:r>
          </w:hyperlink>
        </w:p>
        <w:p w14:paraId="61D7ABA9" w14:textId="53B57392" w:rsidR="002B3A76" w:rsidRDefault="002B5D7B" w:rsidP="001B173E">
          <w:pPr>
            <w:pStyle w:val="TOC2"/>
            <w:rPr>
              <w:rFonts w:eastAsiaTheme="minorEastAsia"/>
              <w:noProof/>
              <w:sz w:val="22"/>
              <w:szCs w:val="22"/>
              <w:lang w:val="fr-FR" w:eastAsia="fr-FR"/>
            </w:rPr>
          </w:pPr>
          <w:hyperlink w:anchor="_Toc516759570" w:history="1">
            <w:r w:rsidR="002B3A76" w:rsidRPr="00CF1AF2">
              <w:rPr>
                <w:rStyle w:val="Hyperlink"/>
                <w:noProof/>
              </w:rPr>
              <w:t>5.6</w:t>
            </w:r>
            <w:r w:rsidR="002B3A76">
              <w:rPr>
                <w:rFonts w:eastAsiaTheme="minorEastAsia"/>
                <w:noProof/>
                <w:sz w:val="22"/>
                <w:szCs w:val="22"/>
                <w:lang w:val="fr-FR" w:eastAsia="fr-FR"/>
              </w:rPr>
              <w:tab/>
            </w:r>
            <w:r w:rsidR="002B3A76" w:rsidRPr="00CF1AF2">
              <w:rPr>
                <w:rStyle w:val="Hyperlink"/>
                <w:noProof/>
              </w:rPr>
              <w:t>Responsible Representative (RR)</w:t>
            </w:r>
            <w:r w:rsidR="002B3A76">
              <w:rPr>
                <w:noProof/>
                <w:webHidden/>
              </w:rPr>
              <w:tab/>
            </w:r>
            <w:r w:rsidR="002B3A76">
              <w:rPr>
                <w:noProof/>
                <w:webHidden/>
              </w:rPr>
              <w:fldChar w:fldCharType="begin"/>
            </w:r>
            <w:r w:rsidR="002B3A76">
              <w:rPr>
                <w:noProof/>
                <w:webHidden/>
              </w:rPr>
              <w:instrText xml:space="preserve"> PAGEREF _Toc516759570 \h </w:instrText>
            </w:r>
            <w:r w:rsidR="002B3A76">
              <w:rPr>
                <w:noProof/>
                <w:webHidden/>
              </w:rPr>
            </w:r>
            <w:r w:rsidR="002B3A76">
              <w:rPr>
                <w:noProof/>
                <w:webHidden/>
              </w:rPr>
              <w:fldChar w:fldCharType="separate"/>
            </w:r>
            <w:r w:rsidR="00FC082F">
              <w:rPr>
                <w:noProof/>
                <w:webHidden/>
              </w:rPr>
              <w:t>5</w:t>
            </w:r>
            <w:r w:rsidR="002B3A76">
              <w:rPr>
                <w:noProof/>
                <w:webHidden/>
              </w:rPr>
              <w:fldChar w:fldCharType="end"/>
            </w:r>
          </w:hyperlink>
        </w:p>
        <w:p w14:paraId="29E14B69" w14:textId="1E445E31" w:rsidR="002B3A76" w:rsidRDefault="002B5D7B" w:rsidP="001B173E">
          <w:pPr>
            <w:pStyle w:val="TOC2"/>
            <w:rPr>
              <w:rFonts w:eastAsiaTheme="minorEastAsia"/>
              <w:noProof/>
              <w:sz w:val="22"/>
              <w:szCs w:val="22"/>
              <w:lang w:val="fr-FR" w:eastAsia="fr-FR"/>
            </w:rPr>
          </w:pPr>
          <w:hyperlink w:anchor="_Toc516759571" w:history="1">
            <w:r w:rsidR="002B3A76" w:rsidRPr="00CF1AF2">
              <w:rPr>
                <w:rStyle w:val="Hyperlink"/>
                <w:noProof/>
              </w:rPr>
              <w:t>5.7</w:t>
            </w:r>
            <w:r w:rsidR="002B3A76">
              <w:rPr>
                <w:rFonts w:eastAsiaTheme="minorEastAsia"/>
                <w:noProof/>
                <w:sz w:val="22"/>
                <w:szCs w:val="22"/>
                <w:lang w:val="fr-FR" w:eastAsia="fr-FR"/>
              </w:rPr>
              <w:tab/>
            </w:r>
            <w:r w:rsidR="002B3A76" w:rsidRPr="00CF1AF2">
              <w:rPr>
                <w:rStyle w:val="Hyperlink"/>
                <w:noProof/>
              </w:rPr>
              <w:t>Control Body (CB)</w:t>
            </w:r>
            <w:r w:rsidR="002B3A76">
              <w:rPr>
                <w:noProof/>
                <w:webHidden/>
              </w:rPr>
              <w:tab/>
            </w:r>
            <w:r w:rsidR="002B3A76">
              <w:rPr>
                <w:noProof/>
                <w:webHidden/>
              </w:rPr>
              <w:fldChar w:fldCharType="begin"/>
            </w:r>
            <w:r w:rsidR="002B3A76">
              <w:rPr>
                <w:noProof/>
                <w:webHidden/>
              </w:rPr>
              <w:instrText xml:space="preserve"> PAGEREF _Toc516759571 \h </w:instrText>
            </w:r>
            <w:r w:rsidR="002B3A76">
              <w:rPr>
                <w:noProof/>
                <w:webHidden/>
              </w:rPr>
            </w:r>
            <w:r w:rsidR="002B3A76">
              <w:rPr>
                <w:noProof/>
                <w:webHidden/>
              </w:rPr>
              <w:fldChar w:fldCharType="separate"/>
            </w:r>
            <w:r w:rsidR="00FC082F">
              <w:rPr>
                <w:noProof/>
                <w:webHidden/>
              </w:rPr>
              <w:t>5</w:t>
            </w:r>
            <w:r w:rsidR="002B3A76">
              <w:rPr>
                <w:noProof/>
                <w:webHidden/>
              </w:rPr>
              <w:fldChar w:fldCharType="end"/>
            </w:r>
          </w:hyperlink>
        </w:p>
        <w:p w14:paraId="4316CCE4" w14:textId="4D6DDBED" w:rsidR="002B3A76" w:rsidRDefault="002B5D7B" w:rsidP="001B173E">
          <w:pPr>
            <w:pStyle w:val="TOC2"/>
            <w:rPr>
              <w:rFonts w:eastAsiaTheme="minorEastAsia"/>
              <w:noProof/>
              <w:sz w:val="22"/>
              <w:szCs w:val="22"/>
              <w:lang w:val="fr-FR" w:eastAsia="fr-FR"/>
            </w:rPr>
          </w:pPr>
          <w:hyperlink w:anchor="_Toc516759572" w:history="1">
            <w:r w:rsidR="002B3A76" w:rsidRPr="00CF1AF2">
              <w:rPr>
                <w:rStyle w:val="Hyperlink"/>
                <w:noProof/>
              </w:rPr>
              <w:t>5.8</w:t>
            </w:r>
            <w:r w:rsidR="002B3A76">
              <w:rPr>
                <w:rFonts w:eastAsiaTheme="minorEastAsia"/>
                <w:noProof/>
                <w:sz w:val="22"/>
                <w:szCs w:val="22"/>
                <w:lang w:val="fr-FR" w:eastAsia="fr-FR"/>
              </w:rPr>
              <w:tab/>
            </w:r>
            <w:r w:rsidR="002B3A76" w:rsidRPr="00CF1AF2">
              <w:rPr>
                <w:rStyle w:val="Hyperlink"/>
                <w:noProof/>
              </w:rPr>
              <w:t>Registry manager</w:t>
            </w:r>
            <w:r w:rsidR="002B3A76">
              <w:rPr>
                <w:noProof/>
                <w:webHidden/>
              </w:rPr>
              <w:tab/>
            </w:r>
            <w:r w:rsidR="002B3A76">
              <w:rPr>
                <w:noProof/>
                <w:webHidden/>
              </w:rPr>
              <w:fldChar w:fldCharType="begin"/>
            </w:r>
            <w:r w:rsidR="002B3A76">
              <w:rPr>
                <w:noProof/>
                <w:webHidden/>
              </w:rPr>
              <w:instrText xml:space="preserve"> PAGEREF _Toc516759572 \h </w:instrText>
            </w:r>
            <w:r w:rsidR="002B3A76">
              <w:rPr>
                <w:noProof/>
                <w:webHidden/>
              </w:rPr>
            </w:r>
            <w:r w:rsidR="002B3A76">
              <w:rPr>
                <w:noProof/>
                <w:webHidden/>
              </w:rPr>
              <w:fldChar w:fldCharType="separate"/>
            </w:r>
            <w:r w:rsidR="00FC082F">
              <w:rPr>
                <w:noProof/>
                <w:webHidden/>
              </w:rPr>
              <w:t>5</w:t>
            </w:r>
            <w:r w:rsidR="002B3A76">
              <w:rPr>
                <w:noProof/>
                <w:webHidden/>
              </w:rPr>
              <w:fldChar w:fldCharType="end"/>
            </w:r>
          </w:hyperlink>
        </w:p>
        <w:p w14:paraId="5CBF272F" w14:textId="745E0669" w:rsidR="002B3A76" w:rsidRDefault="002B5D7B" w:rsidP="001B173E">
          <w:pPr>
            <w:pStyle w:val="TOC2"/>
            <w:rPr>
              <w:rFonts w:eastAsiaTheme="minorEastAsia"/>
              <w:noProof/>
              <w:sz w:val="22"/>
              <w:szCs w:val="22"/>
              <w:lang w:val="fr-FR" w:eastAsia="fr-FR"/>
            </w:rPr>
          </w:pPr>
          <w:hyperlink w:anchor="_Toc516759573" w:history="1">
            <w:r w:rsidR="002B3A76" w:rsidRPr="00CF1AF2">
              <w:rPr>
                <w:rStyle w:val="Hyperlink"/>
                <w:noProof/>
              </w:rPr>
              <w:t>5.9</w:t>
            </w:r>
            <w:r w:rsidR="002B3A76">
              <w:rPr>
                <w:rFonts w:eastAsiaTheme="minorEastAsia"/>
                <w:noProof/>
                <w:sz w:val="22"/>
                <w:szCs w:val="22"/>
                <w:lang w:val="fr-FR" w:eastAsia="fr-FR"/>
              </w:rPr>
              <w:tab/>
            </w:r>
            <w:r w:rsidR="002B3A76" w:rsidRPr="00CF1AF2">
              <w:rPr>
                <w:rStyle w:val="Hyperlink"/>
                <w:noProof/>
              </w:rPr>
              <w:t>Subject Matter Expert (SME)</w:t>
            </w:r>
            <w:r w:rsidR="002B3A76">
              <w:rPr>
                <w:noProof/>
                <w:webHidden/>
              </w:rPr>
              <w:tab/>
            </w:r>
            <w:r w:rsidR="002B3A76">
              <w:rPr>
                <w:noProof/>
                <w:webHidden/>
              </w:rPr>
              <w:fldChar w:fldCharType="begin"/>
            </w:r>
            <w:r w:rsidR="002B3A76">
              <w:rPr>
                <w:noProof/>
                <w:webHidden/>
              </w:rPr>
              <w:instrText xml:space="preserve"> PAGEREF _Toc516759573 \h </w:instrText>
            </w:r>
            <w:r w:rsidR="002B3A76">
              <w:rPr>
                <w:noProof/>
                <w:webHidden/>
              </w:rPr>
            </w:r>
            <w:r w:rsidR="002B3A76">
              <w:rPr>
                <w:noProof/>
                <w:webHidden/>
              </w:rPr>
              <w:fldChar w:fldCharType="separate"/>
            </w:r>
            <w:r w:rsidR="00FC082F">
              <w:rPr>
                <w:noProof/>
                <w:webHidden/>
              </w:rPr>
              <w:t>5</w:t>
            </w:r>
            <w:r w:rsidR="002B3A76">
              <w:rPr>
                <w:noProof/>
                <w:webHidden/>
              </w:rPr>
              <w:fldChar w:fldCharType="end"/>
            </w:r>
          </w:hyperlink>
        </w:p>
        <w:p w14:paraId="2C4F268B" w14:textId="768B99ED" w:rsidR="002B3A76" w:rsidRDefault="002B5D7B" w:rsidP="001B173E">
          <w:pPr>
            <w:pStyle w:val="TOC2"/>
            <w:rPr>
              <w:rFonts w:eastAsiaTheme="minorEastAsia"/>
              <w:noProof/>
              <w:sz w:val="22"/>
              <w:szCs w:val="22"/>
              <w:lang w:val="fr-FR" w:eastAsia="fr-FR"/>
            </w:rPr>
          </w:pPr>
          <w:hyperlink w:anchor="_Toc516759574" w:history="1">
            <w:r w:rsidR="002B3A76" w:rsidRPr="00CF1AF2">
              <w:rPr>
                <w:rStyle w:val="Hyperlink"/>
                <w:noProof/>
              </w:rPr>
              <w:t>5.10</w:t>
            </w:r>
            <w:r w:rsidR="002B3A76">
              <w:rPr>
                <w:rFonts w:eastAsiaTheme="minorEastAsia"/>
                <w:noProof/>
                <w:sz w:val="22"/>
                <w:szCs w:val="22"/>
                <w:lang w:val="fr-FR" w:eastAsia="fr-FR"/>
              </w:rPr>
              <w:tab/>
            </w:r>
            <w:r w:rsidR="002B3A76" w:rsidRPr="00CF1AF2">
              <w:rPr>
                <w:rStyle w:val="Hyperlink"/>
                <w:noProof/>
              </w:rPr>
              <w:t>Maintenance Team (MT)</w:t>
            </w:r>
            <w:r w:rsidR="002B3A76">
              <w:rPr>
                <w:noProof/>
                <w:webHidden/>
              </w:rPr>
              <w:tab/>
            </w:r>
            <w:r w:rsidR="002B3A76">
              <w:rPr>
                <w:noProof/>
                <w:webHidden/>
              </w:rPr>
              <w:fldChar w:fldCharType="begin"/>
            </w:r>
            <w:r w:rsidR="002B3A76">
              <w:rPr>
                <w:noProof/>
                <w:webHidden/>
              </w:rPr>
              <w:instrText xml:space="preserve"> PAGEREF _Toc516759574 \h </w:instrText>
            </w:r>
            <w:r w:rsidR="002B3A76">
              <w:rPr>
                <w:noProof/>
                <w:webHidden/>
              </w:rPr>
            </w:r>
            <w:r w:rsidR="002B3A76">
              <w:rPr>
                <w:noProof/>
                <w:webHidden/>
              </w:rPr>
              <w:fldChar w:fldCharType="separate"/>
            </w:r>
            <w:r w:rsidR="00FC082F">
              <w:rPr>
                <w:noProof/>
                <w:webHidden/>
              </w:rPr>
              <w:t>6</w:t>
            </w:r>
            <w:r w:rsidR="002B3A76">
              <w:rPr>
                <w:noProof/>
                <w:webHidden/>
              </w:rPr>
              <w:fldChar w:fldCharType="end"/>
            </w:r>
          </w:hyperlink>
        </w:p>
        <w:p w14:paraId="73866E9F" w14:textId="7964D634" w:rsidR="002B3A76" w:rsidRDefault="002B5D7B" w:rsidP="001B173E">
          <w:pPr>
            <w:pStyle w:val="TOC1"/>
            <w:rPr>
              <w:rFonts w:asciiTheme="minorHAnsi" w:eastAsiaTheme="minorEastAsia" w:hAnsiTheme="minorHAnsi"/>
              <w:noProof/>
              <w:sz w:val="22"/>
              <w:szCs w:val="22"/>
              <w:lang w:val="fr-FR" w:eastAsia="fr-FR"/>
            </w:rPr>
          </w:pPr>
          <w:hyperlink w:anchor="_Toc516759575" w:history="1">
            <w:r w:rsidR="002B3A76" w:rsidRPr="00CF1AF2">
              <w:rPr>
                <w:rStyle w:val="Hyperlink"/>
                <w:noProof/>
                <w:lang w:val="en-US"/>
              </w:rPr>
              <w:t>6</w:t>
            </w:r>
            <w:r w:rsidR="002B3A76">
              <w:rPr>
                <w:rFonts w:asciiTheme="minorHAnsi" w:eastAsiaTheme="minorEastAsia" w:hAnsiTheme="minorHAnsi"/>
                <w:noProof/>
                <w:sz w:val="22"/>
                <w:szCs w:val="22"/>
                <w:lang w:val="fr-FR" w:eastAsia="fr-FR"/>
              </w:rPr>
              <w:tab/>
            </w:r>
            <w:r w:rsidR="002B3A76" w:rsidRPr="00CF1AF2">
              <w:rPr>
                <w:rStyle w:val="Hyperlink"/>
                <w:noProof/>
                <w:lang w:val="en-US"/>
              </w:rPr>
              <w:t>Register Item</w:t>
            </w:r>
            <w:r w:rsidR="002B3A76">
              <w:rPr>
                <w:noProof/>
                <w:webHidden/>
              </w:rPr>
              <w:tab/>
            </w:r>
            <w:r w:rsidR="002B3A76">
              <w:rPr>
                <w:noProof/>
                <w:webHidden/>
              </w:rPr>
              <w:fldChar w:fldCharType="begin"/>
            </w:r>
            <w:r w:rsidR="002B3A76">
              <w:rPr>
                <w:noProof/>
                <w:webHidden/>
              </w:rPr>
              <w:instrText xml:space="preserve"> PAGEREF _Toc516759575 \h </w:instrText>
            </w:r>
            <w:r w:rsidR="002B3A76">
              <w:rPr>
                <w:noProof/>
                <w:webHidden/>
              </w:rPr>
            </w:r>
            <w:r w:rsidR="002B3A76">
              <w:rPr>
                <w:noProof/>
                <w:webHidden/>
              </w:rPr>
              <w:fldChar w:fldCharType="separate"/>
            </w:r>
            <w:r w:rsidR="00FC082F">
              <w:rPr>
                <w:noProof/>
                <w:webHidden/>
              </w:rPr>
              <w:t>6</w:t>
            </w:r>
            <w:r w:rsidR="002B3A76">
              <w:rPr>
                <w:noProof/>
                <w:webHidden/>
              </w:rPr>
              <w:fldChar w:fldCharType="end"/>
            </w:r>
          </w:hyperlink>
        </w:p>
        <w:p w14:paraId="074EB896" w14:textId="71A86988" w:rsidR="002B3A76" w:rsidRDefault="002B5D7B" w:rsidP="001B173E">
          <w:pPr>
            <w:pStyle w:val="TOC1"/>
            <w:rPr>
              <w:rFonts w:asciiTheme="minorHAnsi" w:eastAsiaTheme="minorEastAsia" w:hAnsiTheme="minorHAnsi"/>
              <w:noProof/>
              <w:sz w:val="22"/>
              <w:szCs w:val="22"/>
              <w:lang w:val="fr-FR" w:eastAsia="fr-FR"/>
            </w:rPr>
          </w:pPr>
          <w:hyperlink w:anchor="_Toc516759576" w:history="1">
            <w:r w:rsidR="002B3A76" w:rsidRPr="00CF1AF2">
              <w:rPr>
                <w:rStyle w:val="Hyperlink"/>
                <w:noProof/>
              </w:rPr>
              <w:t>7</w:t>
            </w:r>
            <w:r w:rsidR="002B3A76">
              <w:rPr>
                <w:rFonts w:asciiTheme="minorHAnsi" w:eastAsiaTheme="minorEastAsia" w:hAnsiTheme="minorHAnsi"/>
                <w:noProof/>
                <w:sz w:val="22"/>
                <w:szCs w:val="22"/>
                <w:lang w:val="fr-FR" w:eastAsia="fr-FR"/>
              </w:rPr>
              <w:tab/>
            </w:r>
            <w:r w:rsidR="002B3A76" w:rsidRPr="00CF1AF2">
              <w:rPr>
                <w:rStyle w:val="Hyperlink"/>
                <w:noProof/>
              </w:rPr>
              <w:t>Access to the DGIWG Registry</w:t>
            </w:r>
            <w:r w:rsidR="002B3A76">
              <w:rPr>
                <w:noProof/>
                <w:webHidden/>
              </w:rPr>
              <w:tab/>
            </w:r>
            <w:r w:rsidR="002B3A76">
              <w:rPr>
                <w:noProof/>
                <w:webHidden/>
              </w:rPr>
              <w:fldChar w:fldCharType="begin"/>
            </w:r>
            <w:r w:rsidR="002B3A76">
              <w:rPr>
                <w:noProof/>
                <w:webHidden/>
              </w:rPr>
              <w:instrText xml:space="preserve"> PAGEREF _Toc516759576 \h </w:instrText>
            </w:r>
            <w:r w:rsidR="002B3A76">
              <w:rPr>
                <w:noProof/>
                <w:webHidden/>
              </w:rPr>
            </w:r>
            <w:r w:rsidR="002B3A76">
              <w:rPr>
                <w:noProof/>
                <w:webHidden/>
              </w:rPr>
              <w:fldChar w:fldCharType="separate"/>
            </w:r>
            <w:r w:rsidR="00FC082F">
              <w:rPr>
                <w:noProof/>
                <w:webHidden/>
              </w:rPr>
              <w:t>7</w:t>
            </w:r>
            <w:r w:rsidR="002B3A76">
              <w:rPr>
                <w:noProof/>
                <w:webHidden/>
              </w:rPr>
              <w:fldChar w:fldCharType="end"/>
            </w:r>
          </w:hyperlink>
        </w:p>
        <w:p w14:paraId="720BF87A" w14:textId="5416843E" w:rsidR="002B3A76" w:rsidRDefault="002B5D7B" w:rsidP="001B173E">
          <w:pPr>
            <w:pStyle w:val="TOC1"/>
            <w:rPr>
              <w:rFonts w:asciiTheme="minorHAnsi" w:eastAsiaTheme="minorEastAsia" w:hAnsiTheme="minorHAnsi"/>
              <w:noProof/>
              <w:sz w:val="22"/>
              <w:szCs w:val="22"/>
              <w:lang w:val="fr-FR" w:eastAsia="fr-FR"/>
            </w:rPr>
          </w:pPr>
          <w:hyperlink w:anchor="_Toc516759577" w:history="1">
            <w:r w:rsidR="002B3A76" w:rsidRPr="00CF1AF2">
              <w:rPr>
                <w:rStyle w:val="Hyperlink"/>
                <w:noProof/>
                <w:lang w:val="en-US"/>
              </w:rPr>
              <w:t>8</w:t>
            </w:r>
            <w:r w:rsidR="002B3A76">
              <w:rPr>
                <w:rFonts w:asciiTheme="minorHAnsi" w:eastAsiaTheme="minorEastAsia" w:hAnsiTheme="minorHAnsi"/>
                <w:noProof/>
                <w:sz w:val="22"/>
                <w:szCs w:val="22"/>
                <w:lang w:val="fr-FR" w:eastAsia="fr-FR"/>
              </w:rPr>
              <w:tab/>
            </w:r>
            <w:r w:rsidR="002B3A76" w:rsidRPr="00CF1AF2">
              <w:rPr>
                <w:rStyle w:val="Hyperlink"/>
                <w:noProof/>
                <w:lang w:val="en-US"/>
              </w:rPr>
              <w:t>Change Management</w:t>
            </w:r>
            <w:r w:rsidR="002B3A76">
              <w:rPr>
                <w:noProof/>
                <w:webHidden/>
              </w:rPr>
              <w:tab/>
            </w:r>
            <w:r w:rsidR="002B3A76">
              <w:rPr>
                <w:noProof/>
                <w:webHidden/>
              </w:rPr>
              <w:fldChar w:fldCharType="begin"/>
            </w:r>
            <w:r w:rsidR="002B3A76">
              <w:rPr>
                <w:noProof/>
                <w:webHidden/>
              </w:rPr>
              <w:instrText xml:space="preserve"> PAGEREF _Toc516759577 \h </w:instrText>
            </w:r>
            <w:r w:rsidR="002B3A76">
              <w:rPr>
                <w:noProof/>
                <w:webHidden/>
              </w:rPr>
            </w:r>
            <w:r w:rsidR="002B3A76">
              <w:rPr>
                <w:noProof/>
                <w:webHidden/>
              </w:rPr>
              <w:fldChar w:fldCharType="separate"/>
            </w:r>
            <w:r w:rsidR="00FC082F">
              <w:rPr>
                <w:noProof/>
                <w:webHidden/>
              </w:rPr>
              <w:t>7</w:t>
            </w:r>
            <w:r w:rsidR="002B3A76">
              <w:rPr>
                <w:noProof/>
                <w:webHidden/>
              </w:rPr>
              <w:fldChar w:fldCharType="end"/>
            </w:r>
          </w:hyperlink>
        </w:p>
        <w:p w14:paraId="5048640B" w14:textId="5F4E7A8C" w:rsidR="002B3A76" w:rsidRDefault="002B5D7B" w:rsidP="001B173E">
          <w:pPr>
            <w:pStyle w:val="TOC2"/>
            <w:rPr>
              <w:rFonts w:eastAsiaTheme="minorEastAsia"/>
              <w:noProof/>
              <w:sz w:val="22"/>
              <w:szCs w:val="22"/>
              <w:lang w:val="fr-FR" w:eastAsia="fr-FR"/>
            </w:rPr>
          </w:pPr>
          <w:hyperlink w:anchor="_Toc516759578" w:history="1">
            <w:r w:rsidR="002B3A76" w:rsidRPr="00CF1AF2">
              <w:rPr>
                <w:rStyle w:val="Hyperlink"/>
                <w:noProof/>
              </w:rPr>
              <w:t>8.1</w:t>
            </w:r>
            <w:r w:rsidR="002B3A76">
              <w:rPr>
                <w:rFonts w:eastAsiaTheme="minorEastAsia"/>
                <w:noProof/>
                <w:sz w:val="22"/>
                <w:szCs w:val="22"/>
                <w:lang w:val="fr-FR" w:eastAsia="fr-FR"/>
              </w:rPr>
              <w:tab/>
            </w:r>
            <w:r w:rsidR="002B3A76" w:rsidRPr="00CF1AF2">
              <w:rPr>
                <w:rStyle w:val="Hyperlink"/>
                <w:noProof/>
              </w:rPr>
              <w:t>Submission Process</w:t>
            </w:r>
            <w:r w:rsidR="002B3A76">
              <w:rPr>
                <w:noProof/>
                <w:webHidden/>
              </w:rPr>
              <w:tab/>
            </w:r>
            <w:r w:rsidR="002B3A76">
              <w:rPr>
                <w:noProof/>
                <w:webHidden/>
              </w:rPr>
              <w:fldChar w:fldCharType="begin"/>
            </w:r>
            <w:r w:rsidR="002B3A76">
              <w:rPr>
                <w:noProof/>
                <w:webHidden/>
              </w:rPr>
              <w:instrText xml:space="preserve"> PAGEREF _Toc516759578 \h </w:instrText>
            </w:r>
            <w:r w:rsidR="002B3A76">
              <w:rPr>
                <w:noProof/>
                <w:webHidden/>
              </w:rPr>
            </w:r>
            <w:r w:rsidR="002B3A76">
              <w:rPr>
                <w:noProof/>
                <w:webHidden/>
              </w:rPr>
              <w:fldChar w:fldCharType="separate"/>
            </w:r>
            <w:r w:rsidR="00FC082F">
              <w:rPr>
                <w:noProof/>
                <w:webHidden/>
              </w:rPr>
              <w:t>8</w:t>
            </w:r>
            <w:r w:rsidR="002B3A76">
              <w:rPr>
                <w:noProof/>
                <w:webHidden/>
              </w:rPr>
              <w:fldChar w:fldCharType="end"/>
            </w:r>
          </w:hyperlink>
        </w:p>
        <w:p w14:paraId="0432E06D" w14:textId="486B1DC0" w:rsidR="002B3A76" w:rsidRDefault="002B5D7B" w:rsidP="001B173E">
          <w:pPr>
            <w:pStyle w:val="TOC2"/>
            <w:rPr>
              <w:rFonts w:eastAsiaTheme="minorEastAsia"/>
              <w:noProof/>
              <w:sz w:val="22"/>
              <w:szCs w:val="22"/>
              <w:lang w:val="fr-FR" w:eastAsia="fr-FR"/>
            </w:rPr>
          </w:pPr>
          <w:hyperlink w:anchor="_Toc516759579" w:history="1">
            <w:r w:rsidR="002B3A76" w:rsidRPr="00CF1AF2">
              <w:rPr>
                <w:rStyle w:val="Hyperlink"/>
                <w:noProof/>
              </w:rPr>
              <w:t>8.2</w:t>
            </w:r>
            <w:r w:rsidR="002B3A76">
              <w:rPr>
                <w:rFonts w:eastAsiaTheme="minorEastAsia"/>
                <w:noProof/>
                <w:sz w:val="22"/>
                <w:szCs w:val="22"/>
                <w:lang w:val="fr-FR" w:eastAsia="fr-FR"/>
              </w:rPr>
              <w:tab/>
            </w:r>
            <w:r w:rsidR="002B3A76" w:rsidRPr="00CF1AF2">
              <w:rPr>
                <w:rStyle w:val="Hyperlink"/>
                <w:noProof/>
              </w:rPr>
              <w:t>Approval Process</w:t>
            </w:r>
            <w:r w:rsidR="002B3A76">
              <w:rPr>
                <w:noProof/>
                <w:webHidden/>
              </w:rPr>
              <w:tab/>
            </w:r>
            <w:r w:rsidR="002B3A76">
              <w:rPr>
                <w:noProof/>
                <w:webHidden/>
              </w:rPr>
              <w:fldChar w:fldCharType="begin"/>
            </w:r>
            <w:r w:rsidR="002B3A76">
              <w:rPr>
                <w:noProof/>
                <w:webHidden/>
              </w:rPr>
              <w:instrText xml:space="preserve"> PAGEREF _Toc516759579 \h </w:instrText>
            </w:r>
            <w:r w:rsidR="002B3A76">
              <w:rPr>
                <w:noProof/>
                <w:webHidden/>
              </w:rPr>
            </w:r>
            <w:r w:rsidR="002B3A76">
              <w:rPr>
                <w:noProof/>
                <w:webHidden/>
              </w:rPr>
              <w:fldChar w:fldCharType="separate"/>
            </w:r>
            <w:r w:rsidR="00FC082F">
              <w:rPr>
                <w:noProof/>
                <w:webHidden/>
              </w:rPr>
              <w:t>9</w:t>
            </w:r>
            <w:r w:rsidR="002B3A76">
              <w:rPr>
                <w:noProof/>
                <w:webHidden/>
              </w:rPr>
              <w:fldChar w:fldCharType="end"/>
            </w:r>
          </w:hyperlink>
        </w:p>
        <w:p w14:paraId="2ED874B0" w14:textId="37FD95F2" w:rsidR="002B3A76" w:rsidRDefault="002B5D7B">
          <w:pPr>
            <w:pStyle w:val="TOC3"/>
            <w:tabs>
              <w:tab w:val="left" w:pos="960"/>
              <w:tab w:val="right" w:leader="dot" w:pos="9062"/>
            </w:tabs>
            <w:rPr>
              <w:rFonts w:eastAsiaTheme="minorEastAsia"/>
              <w:noProof/>
              <w:sz w:val="22"/>
              <w:szCs w:val="22"/>
              <w:lang w:val="fr-FR" w:eastAsia="fr-FR"/>
            </w:rPr>
          </w:pPr>
          <w:hyperlink w:anchor="_Toc516759580" w:history="1">
            <w:r w:rsidR="002B3A76" w:rsidRPr="00CF1AF2">
              <w:rPr>
                <w:rStyle w:val="Hyperlink"/>
                <w:noProof/>
              </w:rPr>
              <w:t>8.2.1</w:t>
            </w:r>
            <w:r w:rsidR="002B3A76">
              <w:rPr>
                <w:rFonts w:eastAsiaTheme="minorEastAsia"/>
                <w:noProof/>
                <w:sz w:val="22"/>
                <w:szCs w:val="22"/>
                <w:lang w:val="fr-FR" w:eastAsia="fr-FR"/>
              </w:rPr>
              <w:tab/>
            </w:r>
            <w:r w:rsidR="002B3A76" w:rsidRPr="00CF1AF2">
              <w:rPr>
                <w:rStyle w:val="Hyperlink"/>
                <w:noProof/>
              </w:rPr>
              <w:t>Approval process in a Core Register</w:t>
            </w:r>
            <w:r w:rsidR="002B3A76">
              <w:rPr>
                <w:noProof/>
                <w:webHidden/>
              </w:rPr>
              <w:tab/>
            </w:r>
            <w:r w:rsidR="002B3A76">
              <w:rPr>
                <w:noProof/>
                <w:webHidden/>
              </w:rPr>
              <w:fldChar w:fldCharType="begin"/>
            </w:r>
            <w:r w:rsidR="002B3A76">
              <w:rPr>
                <w:noProof/>
                <w:webHidden/>
              </w:rPr>
              <w:instrText xml:space="preserve"> PAGEREF _Toc516759580 \h </w:instrText>
            </w:r>
            <w:r w:rsidR="002B3A76">
              <w:rPr>
                <w:noProof/>
                <w:webHidden/>
              </w:rPr>
            </w:r>
            <w:r w:rsidR="002B3A76">
              <w:rPr>
                <w:noProof/>
                <w:webHidden/>
              </w:rPr>
              <w:fldChar w:fldCharType="separate"/>
            </w:r>
            <w:r w:rsidR="00FC082F">
              <w:rPr>
                <w:noProof/>
                <w:webHidden/>
              </w:rPr>
              <w:t>9</w:t>
            </w:r>
            <w:r w:rsidR="002B3A76">
              <w:rPr>
                <w:noProof/>
                <w:webHidden/>
              </w:rPr>
              <w:fldChar w:fldCharType="end"/>
            </w:r>
          </w:hyperlink>
        </w:p>
        <w:p w14:paraId="41015B87" w14:textId="1D0B9391" w:rsidR="002B3A76" w:rsidRDefault="002B5D7B">
          <w:pPr>
            <w:pStyle w:val="TOC3"/>
            <w:tabs>
              <w:tab w:val="left" w:pos="960"/>
              <w:tab w:val="right" w:leader="dot" w:pos="9062"/>
            </w:tabs>
            <w:rPr>
              <w:rFonts w:eastAsiaTheme="minorEastAsia"/>
              <w:noProof/>
              <w:sz w:val="22"/>
              <w:szCs w:val="22"/>
              <w:lang w:val="fr-FR" w:eastAsia="fr-FR"/>
            </w:rPr>
          </w:pPr>
          <w:hyperlink w:anchor="_Toc516759581" w:history="1">
            <w:r w:rsidR="002B3A76" w:rsidRPr="00CF1AF2">
              <w:rPr>
                <w:rStyle w:val="Hyperlink"/>
                <w:noProof/>
                <w:lang w:eastAsia="de-DE"/>
              </w:rPr>
              <w:t>8.2.2</w:t>
            </w:r>
            <w:r w:rsidR="002B3A76">
              <w:rPr>
                <w:rFonts w:eastAsiaTheme="minorEastAsia"/>
                <w:noProof/>
                <w:sz w:val="22"/>
                <w:szCs w:val="22"/>
                <w:lang w:val="fr-FR" w:eastAsia="fr-FR"/>
              </w:rPr>
              <w:tab/>
            </w:r>
            <w:r w:rsidR="002B3A76" w:rsidRPr="00CF1AF2">
              <w:rPr>
                <w:rStyle w:val="Hyperlink"/>
                <w:noProof/>
                <w:lang w:eastAsia="de-DE"/>
              </w:rPr>
              <w:t>Approval Process in an Extended Register</w:t>
            </w:r>
            <w:r w:rsidR="002B3A76">
              <w:rPr>
                <w:noProof/>
                <w:webHidden/>
              </w:rPr>
              <w:tab/>
            </w:r>
            <w:r w:rsidR="002B3A76">
              <w:rPr>
                <w:noProof/>
                <w:webHidden/>
              </w:rPr>
              <w:fldChar w:fldCharType="begin"/>
            </w:r>
            <w:r w:rsidR="002B3A76">
              <w:rPr>
                <w:noProof/>
                <w:webHidden/>
              </w:rPr>
              <w:instrText xml:space="preserve"> PAGEREF _Toc516759581 \h </w:instrText>
            </w:r>
            <w:r w:rsidR="002B3A76">
              <w:rPr>
                <w:noProof/>
                <w:webHidden/>
              </w:rPr>
            </w:r>
            <w:r w:rsidR="002B3A76">
              <w:rPr>
                <w:noProof/>
                <w:webHidden/>
              </w:rPr>
              <w:fldChar w:fldCharType="separate"/>
            </w:r>
            <w:r w:rsidR="00FC082F">
              <w:rPr>
                <w:noProof/>
                <w:webHidden/>
              </w:rPr>
              <w:t>10</w:t>
            </w:r>
            <w:r w:rsidR="002B3A76">
              <w:rPr>
                <w:noProof/>
                <w:webHidden/>
              </w:rPr>
              <w:fldChar w:fldCharType="end"/>
            </w:r>
          </w:hyperlink>
        </w:p>
        <w:p w14:paraId="6C2130D8" w14:textId="1A1004A3" w:rsidR="002B3A76" w:rsidRDefault="002B5D7B" w:rsidP="001B173E">
          <w:pPr>
            <w:pStyle w:val="TOC2"/>
            <w:rPr>
              <w:rFonts w:eastAsiaTheme="minorEastAsia"/>
              <w:noProof/>
              <w:sz w:val="22"/>
              <w:szCs w:val="22"/>
              <w:lang w:val="fr-FR" w:eastAsia="fr-FR"/>
            </w:rPr>
          </w:pPr>
          <w:hyperlink w:anchor="_Toc516759582" w:history="1">
            <w:r w:rsidR="002B3A76" w:rsidRPr="00CF1AF2">
              <w:rPr>
                <w:rStyle w:val="Hyperlink"/>
                <w:noProof/>
                <w:lang w:eastAsia="de-DE"/>
              </w:rPr>
              <w:t>8.3</w:t>
            </w:r>
            <w:r w:rsidR="002B3A76">
              <w:rPr>
                <w:rFonts w:eastAsiaTheme="minorEastAsia"/>
                <w:noProof/>
                <w:sz w:val="22"/>
                <w:szCs w:val="22"/>
                <w:lang w:val="fr-FR" w:eastAsia="fr-FR"/>
              </w:rPr>
              <w:tab/>
            </w:r>
            <w:r w:rsidR="002B3A76" w:rsidRPr="00CF1AF2">
              <w:rPr>
                <w:rStyle w:val="Hyperlink"/>
                <w:noProof/>
                <w:lang w:eastAsia="de-DE"/>
              </w:rPr>
              <w:t>Ballot session</w:t>
            </w:r>
            <w:r w:rsidR="002B3A76">
              <w:rPr>
                <w:noProof/>
                <w:webHidden/>
              </w:rPr>
              <w:tab/>
            </w:r>
            <w:r w:rsidR="002B3A76">
              <w:rPr>
                <w:noProof/>
                <w:webHidden/>
              </w:rPr>
              <w:fldChar w:fldCharType="begin"/>
            </w:r>
            <w:r w:rsidR="002B3A76">
              <w:rPr>
                <w:noProof/>
                <w:webHidden/>
              </w:rPr>
              <w:instrText xml:space="preserve"> PAGEREF _Toc516759582 \h </w:instrText>
            </w:r>
            <w:r w:rsidR="002B3A76">
              <w:rPr>
                <w:noProof/>
                <w:webHidden/>
              </w:rPr>
            </w:r>
            <w:r w:rsidR="002B3A76">
              <w:rPr>
                <w:noProof/>
                <w:webHidden/>
              </w:rPr>
              <w:fldChar w:fldCharType="separate"/>
            </w:r>
            <w:r w:rsidR="00FC082F">
              <w:rPr>
                <w:noProof/>
                <w:webHidden/>
              </w:rPr>
              <w:t>11</w:t>
            </w:r>
            <w:r w:rsidR="002B3A76">
              <w:rPr>
                <w:noProof/>
                <w:webHidden/>
              </w:rPr>
              <w:fldChar w:fldCharType="end"/>
            </w:r>
          </w:hyperlink>
        </w:p>
        <w:p w14:paraId="505BB066" w14:textId="3EF3E718" w:rsidR="002B3A76" w:rsidRDefault="002B5D7B">
          <w:pPr>
            <w:pStyle w:val="TOC3"/>
            <w:tabs>
              <w:tab w:val="left" w:pos="960"/>
              <w:tab w:val="right" w:leader="dot" w:pos="9062"/>
            </w:tabs>
            <w:rPr>
              <w:rFonts w:eastAsiaTheme="minorEastAsia"/>
              <w:noProof/>
              <w:sz w:val="22"/>
              <w:szCs w:val="22"/>
              <w:lang w:val="fr-FR" w:eastAsia="fr-FR"/>
            </w:rPr>
          </w:pPr>
          <w:hyperlink w:anchor="_Toc516759583" w:history="1">
            <w:r w:rsidR="002B3A76" w:rsidRPr="00CF1AF2">
              <w:rPr>
                <w:rStyle w:val="Hyperlink"/>
                <w:noProof/>
                <w:lang w:eastAsia="de-DE"/>
              </w:rPr>
              <w:t>8.3.1</w:t>
            </w:r>
            <w:r w:rsidR="002B3A76">
              <w:rPr>
                <w:rFonts w:eastAsiaTheme="minorEastAsia"/>
                <w:noProof/>
                <w:sz w:val="22"/>
                <w:szCs w:val="22"/>
                <w:lang w:val="fr-FR" w:eastAsia="fr-FR"/>
              </w:rPr>
              <w:tab/>
            </w:r>
            <w:r w:rsidR="002B3A76" w:rsidRPr="00CF1AF2">
              <w:rPr>
                <w:rStyle w:val="Hyperlink"/>
                <w:noProof/>
                <w:lang w:eastAsia="de-DE"/>
              </w:rPr>
              <w:t>General process</w:t>
            </w:r>
            <w:r w:rsidR="002B3A76">
              <w:rPr>
                <w:noProof/>
                <w:webHidden/>
              </w:rPr>
              <w:tab/>
            </w:r>
            <w:r w:rsidR="002B3A76">
              <w:rPr>
                <w:noProof/>
                <w:webHidden/>
              </w:rPr>
              <w:fldChar w:fldCharType="begin"/>
            </w:r>
            <w:r w:rsidR="002B3A76">
              <w:rPr>
                <w:noProof/>
                <w:webHidden/>
              </w:rPr>
              <w:instrText xml:space="preserve"> PAGEREF _Toc516759583 \h </w:instrText>
            </w:r>
            <w:r w:rsidR="002B3A76">
              <w:rPr>
                <w:noProof/>
                <w:webHidden/>
              </w:rPr>
            </w:r>
            <w:r w:rsidR="002B3A76">
              <w:rPr>
                <w:noProof/>
                <w:webHidden/>
              </w:rPr>
              <w:fldChar w:fldCharType="separate"/>
            </w:r>
            <w:r w:rsidR="00FC082F">
              <w:rPr>
                <w:noProof/>
                <w:webHidden/>
              </w:rPr>
              <w:t>11</w:t>
            </w:r>
            <w:r w:rsidR="002B3A76">
              <w:rPr>
                <w:noProof/>
                <w:webHidden/>
              </w:rPr>
              <w:fldChar w:fldCharType="end"/>
            </w:r>
          </w:hyperlink>
        </w:p>
        <w:p w14:paraId="688B227A" w14:textId="3A60799F" w:rsidR="002B3A76" w:rsidRDefault="002B5D7B">
          <w:pPr>
            <w:pStyle w:val="TOC3"/>
            <w:tabs>
              <w:tab w:val="left" w:pos="960"/>
              <w:tab w:val="right" w:leader="dot" w:pos="9062"/>
            </w:tabs>
            <w:rPr>
              <w:rFonts w:eastAsiaTheme="minorEastAsia"/>
              <w:noProof/>
              <w:sz w:val="22"/>
              <w:szCs w:val="22"/>
              <w:lang w:val="fr-FR" w:eastAsia="fr-FR"/>
            </w:rPr>
          </w:pPr>
          <w:hyperlink w:anchor="_Toc516759584" w:history="1">
            <w:r w:rsidR="002B3A76" w:rsidRPr="00CF1AF2">
              <w:rPr>
                <w:rStyle w:val="Hyperlink"/>
                <w:noProof/>
                <w:lang w:eastAsia="de-DE"/>
              </w:rPr>
              <w:t>8.3.2</w:t>
            </w:r>
            <w:r w:rsidR="002B3A76">
              <w:rPr>
                <w:rFonts w:eastAsiaTheme="minorEastAsia"/>
                <w:noProof/>
                <w:sz w:val="22"/>
                <w:szCs w:val="22"/>
                <w:lang w:val="fr-FR" w:eastAsia="fr-FR"/>
              </w:rPr>
              <w:tab/>
            </w:r>
            <w:r w:rsidR="002B3A76" w:rsidRPr="00CF1AF2">
              <w:rPr>
                <w:rStyle w:val="Hyperlink"/>
                <w:noProof/>
                <w:lang w:eastAsia="de-DE"/>
              </w:rPr>
              <w:t>Special cases</w:t>
            </w:r>
            <w:r w:rsidR="002B3A76">
              <w:rPr>
                <w:noProof/>
                <w:webHidden/>
              </w:rPr>
              <w:tab/>
            </w:r>
            <w:r w:rsidR="002B3A76">
              <w:rPr>
                <w:noProof/>
                <w:webHidden/>
              </w:rPr>
              <w:fldChar w:fldCharType="begin"/>
            </w:r>
            <w:r w:rsidR="002B3A76">
              <w:rPr>
                <w:noProof/>
                <w:webHidden/>
              </w:rPr>
              <w:instrText xml:space="preserve"> PAGEREF _Toc516759584 \h </w:instrText>
            </w:r>
            <w:r w:rsidR="002B3A76">
              <w:rPr>
                <w:noProof/>
                <w:webHidden/>
              </w:rPr>
            </w:r>
            <w:r w:rsidR="002B3A76">
              <w:rPr>
                <w:noProof/>
                <w:webHidden/>
              </w:rPr>
              <w:fldChar w:fldCharType="separate"/>
            </w:r>
            <w:r w:rsidR="00FC082F">
              <w:rPr>
                <w:noProof/>
                <w:webHidden/>
              </w:rPr>
              <w:t>11</w:t>
            </w:r>
            <w:r w:rsidR="002B3A76">
              <w:rPr>
                <w:noProof/>
                <w:webHidden/>
              </w:rPr>
              <w:fldChar w:fldCharType="end"/>
            </w:r>
          </w:hyperlink>
        </w:p>
        <w:p w14:paraId="3CB691F7" w14:textId="3C811EEA" w:rsidR="002B3A76" w:rsidRDefault="002B5D7B">
          <w:pPr>
            <w:pStyle w:val="TOC3"/>
            <w:tabs>
              <w:tab w:val="left" w:pos="960"/>
              <w:tab w:val="right" w:leader="dot" w:pos="9062"/>
            </w:tabs>
            <w:rPr>
              <w:rFonts w:eastAsiaTheme="minorEastAsia"/>
              <w:noProof/>
              <w:sz w:val="22"/>
              <w:szCs w:val="22"/>
              <w:lang w:val="fr-FR" w:eastAsia="fr-FR"/>
            </w:rPr>
          </w:pPr>
          <w:hyperlink w:anchor="_Toc516759585" w:history="1">
            <w:r w:rsidR="002B3A76" w:rsidRPr="00CF1AF2">
              <w:rPr>
                <w:rStyle w:val="Hyperlink"/>
                <w:noProof/>
                <w:lang w:eastAsia="de-DE"/>
              </w:rPr>
              <w:t>8.3.3</w:t>
            </w:r>
            <w:r w:rsidR="002B3A76">
              <w:rPr>
                <w:rFonts w:eastAsiaTheme="minorEastAsia"/>
                <w:noProof/>
                <w:sz w:val="22"/>
                <w:szCs w:val="22"/>
                <w:lang w:val="fr-FR" w:eastAsia="fr-FR"/>
              </w:rPr>
              <w:tab/>
            </w:r>
            <w:r w:rsidR="002B3A76" w:rsidRPr="00CF1AF2">
              <w:rPr>
                <w:rStyle w:val="Hyperlink"/>
                <w:noProof/>
                <w:lang w:eastAsia="de-DE"/>
              </w:rPr>
              <w:t>Voting Summary</w:t>
            </w:r>
            <w:r w:rsidR="002B3A76">
              <w:rPr>
                <w:noProof/>
                <w:webHidden/>
              </w:rPr>
              <w:tab/>
            </w:r>
            <w:r w:rsidR="002B3A76">
              <w:rPr>
                <w:noProof/>
                <w:webHidden/>
              </w:rPr>
              <w:fldChar w:fldCharType="begin"/>
            </w:r>
            <w:r w:rsidR="002B3A76">
              <w:rPr>
                <w:noProof/>
                <w:webHidden/>
              </w:rPr>
              <w:instrText xml:space="preserve"> PAGEREF _Toc516759585 \h </w:instrText>
            </w:r>
            <w:r w:rsidR="002B3A76">
              <w:rPr>
                <w:noProof/>
                <w:webHidden/>
              </w:rPr>
            </w:r>
            <w:r w:rsidR="002B3A76">
              <w:rPr>
                <w:noProof/>
                <w:webHidden/>
              </w:rPr>
              <w:fldChar w:fldCharType="separate"/>
            </w:r>
            <w:r w:rsidR="00FC082F">
              <w:rPr>
                <w:noProof/>
                <w:webHidden/>
              </w:rPr>
              <w:t>12</w:t>
            </w:r>
            <w:r w:rsidR="002B3A76">
              <w:rPr>
                <w:noProof/>
                <w:webHidden/>
              </w:rPr>
              <w:fldChar w:fldCharType="end"/>
            </w:r>
          </w:hyperlink>
        </w:p>
        <w:p w14:paraId="430A7CEF" w14:textId="4EC0E78A" w:rsidR="002B3A76" w:rsidRDefault="002B5D7B" w:rsidP="001B173E">
          <w:pPr>
            <w:pStyle w:val="TOC2"/>
            <w:rPr>
              <w:rFonts w:eastAsiaTheme="minorEastAsia"/>
              <w:noProof/>
              <w:sz w:val="22"/>
              <w:szCs w:val="22"/>
              <w:lang w:val="fr-FR" w:eastAsia="fr-FR"/>
            </w:rPr>
          </w:pPr>
          <w:hyperlink w:anchor="_Toc516759586" w:history="1">
            <w:r w:rsidR="002B3A76" w:rsidRPr="00CF1AF2">
              <w:rPr>
                <w:rStyle w:val="Hyperlink"/>
                <w:noProof/>
              </w:rPr>
              <w:t>8.4</w:t>
            </w:r>
            <w:r w:rsidR="002B3A76">
              <w:rPr>
                <w:rFonts w:eastAsiaTheme="minorEastAsia"/>
                <w:noProof/>
                <w:sz w:val="22"/>
                <w:szCs w:val="22"/>
                <w:lang w:val="fr-FR" w:eastAsia="fr-FR"/>
              </w:rPr>
              <w:tab/>
            </w:r>
            <w:r w:rsidR="002B3A76" w:rsidRPr="00CF1AF2">
              <w:rPr>
                <w:rStyle w:val="Hyperlink"/>
                <w:noProof/>
              </w:rPr>
              <w:t>Proposal List</w:t>
            </w:r>
            <w:r w:rsidR="002B3A76">
              <w:rPr>
                <w:noProof/>
                <w:webHidden/>
              </w:rPr>
              <w:tab/>
            </w:r>
            <w:r w:rsidR="002B3A76">
              <w:rPr>
                <w:noProof/>
                <w:webHidden/>
              </w:rPr>
              <w:fldChar w:fldCharType="begin"/>
            </w:r>
            <w:r w:rsidR="002B3A76">
              <w:rPr>
                <w:noProof/>
                <w:webHidden/>
              </w:rPr>
              <w:instrText xml:space="preserve"> PAGEREF _Toc516759586 \h </w:instrText>
            </w:r>
            <w:r w:rsidR="002B3A76">
              <w:rPr>
                <w:noProof/>
                <w:webHidden/>
              </w:rPr>
            </w:r>
            <w:r w:rsidR="002B3A76">
              <w:rPr>
                <w:noProof/>
                <w:webHidden/>
              </w:rPr>
              <w:fldChar w:fldCharType="separate"/>
            </w:r>
            <w:r w:rsidR="00FC082F">
              <w:rPr>
                <w:noProof/>
                <w:webHidden/>
              </w:rPr>
              <w:t>13</w:t>
            </w:r>
            <w:r w:rsidR="002B3A76">
              <w:rPr>
                <w:noProof/>
                <w:webHidden/>
              </w:rPr>
              <w:fldChar w:fldCharType="end"/>
            </w:r>
          </w:hyperlink>
        </w:p>
        <w:p w14:paraId="0467AC41" w14:textId="088A5638" w:rsidR="002B3A76" w:rsidRDefault="002B5D7B" w:rsidP="001B173E">
          <w:pPr>
            <w:pStyle w:val="TOC2"/>
            <w:rPr>
              <w:rFonts w:eastAsiaTheme="minorEastAsia"/>
              <w:noProof/>
              <w:sz w:val="22"/>
              <w:szCs w:val="22"/>
              <w:lang w:val="fr-FR" w:eastAsia="fr-FR"/>
            </w:rPr>
          </w:pPr>
          <w:hyperlink w:anchor="_Toc516759587" w:history="1">
            <w:r w:rsidR="002B3A76" w:rsidRPr="00CF1AF2">
              <w:rPr>
                <w:rStyle w:val="Hyperlink"/>
                <w:noProof/>
              </w:rPr>
              <w:t>8.5</w:t>
            </w:r>
            <w:r w:rsidR="002B3A76">
              <w:rPr>
                <w:rFonts w:eastAsiaTheme="minorEastAsia"/>
                <w:noProof/>
                <w:sz w:val="22"/>
                <w:szCs w:val="22"/>
                <w:lang w:val="fr-FR" w:eastAsia="fr-FR"/>
              </w:rPr>
              <w:tab/>
            </w:r>
            <w:r w:rsidR="002B3A76" w:rsidRPr="00CF1AF2">
              <w:rPr>
                <w:rStyle w:val="Hyperlink"/>
                <w:noProof/>
              </w:rPr>
              <w:t>Withdrawal</w:t>
            </w:r>
            <w:r w:rsidR="002B3A76">
              <w:rPr>
                <w:noProof/>
                <w:webHidden/>
              </w:rPr>
              <w:tab/>
            </w:r>
            <w:r w:rsidR="002B3A76">
              <w:rPr>
                <w:noProof/>
                <w:webHidden/>
              </w:rPr>
              <w:fldChar w:fldCharType="begin"/>
            </w:r>
            <w:r w:rsidR="002B3A76">
              <w:rPr>
                <w:noProof/>
                <w:webHidden/>
              </w:rPr>
              <w:instrText xml:space="preserve"> PAGEREF _Toc516759587 \h </w:instrText>
            </w:r>
            <w:r w:rsidR="002B3A76">
              <w:rPr>
                <w:noProof/>
                <w:webHidden/>
              </w:rPr>
            </w:r>
            <w:r w:rsidR="002B3A76">
              <w:rPr>
                <w:noProof/>
                <w:webHidden/>
              </w:rPr>
              <w:fldChar w:fldCharType="separate"/>
            </w:r>
            <w:r w:rsidR="00FC082F">
              <w:rPr>
                <w:noProof/>
                <w:webHidden/>
              </w:rPr>
              <w:t>14</w:t>
            </w:r>
            <w:r w:rsidR="002B3A76">
              <w:rPr>
                <w:noProof/>
                <w:webHidden/>
              </w:rPr>
              <w:fldChar w:fldCharType="end"/>
            </w:r>
          </w:hyperlink>
        </w:p>
        <w:p w14:paraId="1847DB69" w14:textId="157792A7" w:rsidR="002B3A76" w:rsidRDefault="002B5D7B" w:rsidP="001B173E">
          <w:pPr>
            <w:pStyle w:val="TOC1"/>
            <w:rPr>
              <w:rFonts w:asciiTheme="minorHAnsi" w:eastAsiaTheme="minorEastAsia" w:hAnsiTheme="minorHAnsi"/>
              <w:noProof/>
              <w:sz w:val="22"/>
              <w:szCs w:val="22"/>
              <w:lang w:val="fr-FR" w:eastAsia="fr-FR"/>
            </w:rPr>
          </w:pPr>
          <w:hyperlink w:anchor="_Toc516759588" w:history="1">
            <w:r w:rsidR="002B3A76" w:rsidRPr="00CF1AF2">
              <w:rPr>
                <w:rStyle w:val="Hyperlink"/>
                <w:noProof/>
              </w:rPr>
              <w:t>9</w:t>
            </w:r>
            <w:r w:rsidR="002B3A76">
              <w:rPr>
                <w:rFonts w:asciiTheme="minorHAnsi" w:eastAsiaTheme="minorEastAsia" w:hAnsiTheme="minorHAnsi"/>
                <w:noProof/>
                <w:sz w:val="22"/>
                <w:szCs w:val="22"/>
                <w:lang w:val="fr-FR" w:eastAsia="fr-FR"/>
              </w:rPr>
              <w:tab/>
            </w:r>
            <w:r w:rsidR="002B3A76" w:rsidRPr="00CF1AF2">
              <w:rPr>
                <w:rStyle w:val="Hyperlink"/>
                <w:noProof/>
              </w:rPr>
              <w:t>Appeal Process</w:t>
            </w:r>
            <w:r w:rsidR="002B3A76">
              <w:rPr>
                <w:noProof/>
                <w:webHidden/>
              </w:rPr>
              <w:tab/>
            </w:r>
            <w:r w:rsidR="002B3A76">
              <w:rPr>
                <w:noProof/>
                <w:webHidden/>
              </w:rPr>
              <w:fldChar w:fldCharType="begin"/>
            </w:r>
            <w:r w:rsidR="002B3A76">
              <w:rPr>
                <w:noProof/>
                <w:webHidden/>
              </w:rPr>
              <w:instrText xml:space="preserve"> PAGEREF _Toc516759588 \h </w:instrText>
            </w:r>
            <w:r w:rsidR="002B3A76">
              <w:rPr>
                <w:noProof/>
                <w:webHidden/>
              </w:rPr>
            </w:r>
            <w:r w:rsidR="002B3A76">
              <w:rPr>
                <w:noProof/>
                <w:webHidden/>
              </w:rPr>
              <w:fldChar w:fldCharType="separate"/>
            </w:r>
            <w:r w:rsidR="00FC082F">
              <w:rPr>
                <w:noProof/>
                <w:webHidden/>
              </w:rPr>
              <w:t>14</w:t>
            </w:r>
            <w:r w:rsidR="002B3A76">
              <w:rPr>
                <w:noProof/>
                <w:webHidden/>
              </w:rPr>
              <w:fldChar w:fldCharType="end"/>
            </w:r>
          </w:hyperlink>
        </w:p>
        <w:p w14:paraId="44615A71" w14:textId="77777777" w:rsidR="002F529E" w:rsidRPr="002F529E" w:rsidRDefault="00653C3E">
          <w:pPr>
            <w:sectPr w:rsidR="002F529E" w:rsidRPr="002F529E" w:rsidSect="00F46325">
              <w:headerReference w:type="default" r:id="rId11"/>
              <w:footerReference w:type="default" r:id="rId12"/>
              <w:pgSz w:w="11906" w:h="16838"/>
              <w:pgMar w:top="1417" w:right="1417" w:bottom="1134" w:left="1417" w:header="708" w:footer="708" w:gutter="0"/>
              <w:pgNumType w:fmt="lowerRoman" w:start="1"/>
              <w:cols w:space="708"/>
              <w:docGrid w:linePitch="360"/>
            </w:sectPr>
          </w:pPr>
          <w:r>
            <w:rPr>
              <w:rFonts w:asciiTheme="majorHAnsi" w:hAnsiTheme="majorHAnsi"/>
              <w:b/>
              <w:bCs/>
              <w:sz w:val="28"/>
              <w:szCs w:val="24"/>
            </w:rPr>
            <w:fldChar w:fldCharType="end"/>
          </w:r>
        </w:p>
      </w:sdtContent>
    </w:sdt>
    <w:p w14:paraId="65D78D52" w14:textId="77777777" w:rsidR="00CE703A" w:rsidRDefault="00A9435B" w:rsidP="00064C83">
      <w:pPr>
        <w:pStyle w:val="Heading1"/>
      </w:pPr>
      <w:bookmarkStart w:id="0" w:name="_Toc516759558"/>
      <w:r>
        <w:lastRenderedPageBreak/>
        <w:t>Scope</w:t>
      </w:r>
      <w:bookmarkEnd w:id="0"/>
    </w:p>
    <w:p w14:paraId="19556EB0" w14:textId="3F707D72" w:rsidR="00FC47B6" w:rsidRDefault="00FC47B6" w:rsidP="00C43522">
      <w:pPr>
        <w:jc w:val="both"/>
        <w:rPr>
          <w:lang w:val="en-US"/>
        </w:rPr>
      </w:pPr>
      <w:r w:rsidRPr="00FC47B6">
        <w:rPr>
          <w:lang w:val="en-US"/>
        </w:rPr>
        <w:t xml:space="preserve">This document provides </w:t>
      </w:r>
      <w:r w:rsidR="00177781" w:rsidRPr="009A7FC9">
        <w:rPr>
          <w:lang w:val="en-US"/>
        </w:rPr>
        <w:t>specific management procedures to be</w:t>
      </w:r>
      <w:r w:rsidR="00C43522">
        <w:rPr>
          <w:lang w:val="en-US"/>
        </w:rPr>
        <w:t xml:space="preserve"> </w:t>
      </w:r>
      <w:r w:rsidR="00177781" w:rsidRPr="009A7FC9">
        <w:rPr>
          <w:lang w:val="en-US"/>
        </w:rPr>
        <w:t xml:space="preserve">followed </w:t>
      </w:r>
      <w:r w:rsidR="00C43522">
        <w:rPr>
          <w:lang w:val="en-US"/>
        </w:rPr>
        <w:t>when</w:t>
      </w:r>
      <w:r w:rsidR="00C43522" w:rsidRPr="009A7FC9">
        <w:rPr>
          <w:lang w:val="en-US"/>
        </w:rPr>
        <w:t xml:space="preserve"> </w:t>
      </w:r>
      <w:r w:rsidR="00177781" w:rsidRPr="009A7FC9">
        <w:rPr>
          <w:lang w:val="en-US"/>
        </w:rPr>
        <w:t xml:space="preserve">establishing, maintaining and publishing DGIWG </w:t>
      </w:r>
      <w:r w:rsidR="00E45058">
        <w:rPr>
          <w:lang w:val="en-US"/>
        </w:rPr>
        <w:t>R</w:t>
      </w:r>
      <w:r w:rsidR="00177781" w:rsidRPr="009A7FC9">
        <w:rPr>
          <w:lang w:val="en-US"/>
        </w:rPr>
        <w:t xml:space="preserve">egisters of unique, unambiguous and permanent identifiers and meanings assigned to geographic information items within a DGIWG </w:t>
      </w:r>
      <w:r w:rsidR="00F641A7">
        <w:rPr>
          <w:lang w:val="en-US"/>
        </w:rPr>
        <w:t>R</w:t>
      </w:r>
      <w:r w:rsidR="00177781" w:rsidRPr="009A7FC9">
        <w:rPr>
          <w:lang w:val="en-US"/>
        </w:rPr>
        <w:t>egistry</w:t>
      </w:r>
      <w:r w:rsidRPr="00FC47B6">
        <w:rPr>
          <w:lang w:val="en-US"/>
        </w:rPr>
        <w:t>.</w:t>
      </w:r>
    </w:p>
    <w:p w14:paraId="7D841EFD" w14:textId="77777777" w:rsidR="001F1E42" w:rsidRDefault="001F1E42" w:rsidP="00064C83">
      <w:pPr>
        <w:pStyle w:val="Heading1"/>
        <w:rPr>
          <w:lang w:val="en-US"/>
        </w:rPr>
      </w:pPr>
      <w:bookmarkStart w:id="1" w:name="_Toc516759559"/>
      <w:r>
        <w:rPr>
          <w:lang w:val="en-US"/>
        </w:rPr>
        <w:t>References</w:t>
      </w:r>
      <w:r w:rsidR="00177781">
        <w:rPr>
          <w:lang w:val="en-US"/>
        </w:rPr>
        <w:t xml:space="preserve"> (normative)</w:t>
      </w:r>
      <w:bookmarkEnd w:id="1"/>
    </w:p>
    <w:p w14:paraId="50A5D3EF" w14:textId="77777777" w:rsidR="009E5353" w:rsidRPr="002B61E1" w:rsidRDefault="009E5353" w:rsidP="009E5353">
      <w:pPr>
        <w:ind w:left="1413" w:hanging="705"/>
        <w:rPr>
          <w:lang w:val="en-US"/>
        </w:rPr>
      </w:pPr>
      <w:r>
        <w:rPr>
          <w:b/>
          <w:szCs w:val="24"/>
          <w:lang w:val="en-US"/>
        </w:rPr>
        <w:t xml:space="preserve">[1] </w:t>
      </w:r>
      <w:r>
        <w:rPr>
          <w:b/>
          <w:szCs w:val="24"/>
          <w:lang w:val="en-US"/>
        </w:rPr>
        <w:tab/>
        <w:t xml:space="preserve">DGIWG 905 2.0.0 </w:t>
      </w:r>
      <w:r>
        <w:rPr>
          <w:szCs w:val="24"/>
          <w:lang w:val="en-US"/>
        </w:rPr>
        <w:t>–</w:t>
      </w:r>
      <w:r>
        <w:rPr>
          <w:b/>
          <w:szCs w:val="24"/>
          <w:lang w:val="en-US"/>
        </w:rPr>
        <w:t xml:space="preserve"> </w:t>
      </w:r>
      <w:r w:rsidRPr="002B23B3">
        <w:rPr>
          <w:szCs w:val="24"/>
          <w:lang w:val="en-US"/>
        </w:rPr>
        <w:t>DGIWG Directives</w:t>
      </w:r>
    </w:p>
    <w:p w14:paraId="04C053C4" w14:textId="77777777" w:rsidR="002B61E1" w:rsidRDefault="002B61E1" w:rsidP="002B61E1">
      <w:pPr>
        <w:ind w:left="1413" w:hanging="705"/>
        <w:rPr>
          <w:szCs w:val="24"/>
          <w:lang w:val="en-US"/>
        </w:rPr>
      </w:pPr>
      <w:r w:rsidRPr="002B61E1">
        <w:rPr>
          <w:b/>
          <w:szCs w:val="24"/>
          <w:lang w:val="en-US"/>
        </w:rPr>
        <w:t>[</w:t>
      </w:r>
      <w:r w:rsidR="009E5353">
        <w:rPr>
          <w:b/>
          <w:szCs w:val="24"/>
          <w:lang w:val="en-US"/>
        </w:rPr>
        <w:t>2</w:t>
      </w:r>
      <w:r w:rsidRPr="002B61E1">
        <w:rPr>
          <w:b/>
          <w:szCs w:val="24"/>
          <w:lang w:val="en-US"/>
        </w:rPr>
        <w:t>]</w:t>
      </w:r>
      <w:r w:rsidRPr="002B61E1">
        <w:rPr>
          <w:b/>
          <w:szCs w:val="24"/>
          <w:lang w:val="en-US"/>
        </w:rPr>
        <w:tab/>
        <w:t>ISO 19135-1:2015</w:t>
      </w:r>
      <w:r>
        <w:rPr>
          <w:szCs w:val="24"/>
          <w:lang w:val="en-US"/>
        </w:rPr>
        <w:t xml:space="preserve"> – Geographic information – Procedures for item registration Part 1: Fundamentals</w:t>
      </w:r>
    </w:p>
    <w:p w14:paraId="615A34CF" w14:textId="77777777" w:rsidR="001F342A" w:rsidRDefault="001F342A" w:rsidP="002B61E1">
      <w:pPr>
        <w:ind w:left="1413" w:hanging="705"/>
        <w:rPr>
          <w:szCs w:val="24"/>
          <w:lang w:val="en-US"/>
        </w:rPr>
      </w:pPr>
      <w:r>
        <w:rPr>
          <w:b/>
          <w:szCs w:val="24"/>
          <w:lang w:val="en-US"/>
        </w:rPr>
        <w:t>[</w:t>
      </w:r>
      <w:r w:rsidR="009E5353">
        <w:rPr>
          <w:b/>
          <w:szCs w:val="24"/>
          <w:lang w:val="en-US"/>
        </w:rPr>
        <w:t>3</w:t>
      </w:r>
      <w:r>
        <w:rPr>
          <w:b/>
          <w:szCs w:val="24"/>
          <w:lang w:val="en-US"/>
        </w:rPr>
        <w:t>]</w:t>
      </w:r>
      <w:r>
        <w:rPr>
          <w:b/>
          <w:szCs w:val="24"/>
          <w:lang w:val="en-US"/>
        </w:rPr>
        <w:tab/>
      </w:r>
      <w:r w:rsidRPr="001F342A">
        <w:rPr>
          <w:b/>
          <w:lang w:val="en-US"/>
        </w:rPr>
        <w:t>ISO 19135:2005</w:t>
      </w:r>
      <w:r w:rsidR="00CE2514">
        <w:rPr>
          <w:b/>
          <w:lang w:val="en-US"/>
        </w:rPr>
        <w:t xml:space="preserve"> </w:t>
      </w:r>
      <w:r w:rsidR="00CE2514">
        <w:rPr>
          <w:szCs w:val="24"/>
          <w:lang w:val="en-US"/>
        </w:rPr>
        <w:t>– Geographic</w:t>
      </w:r>
      <w:bookmarkStart w:id="2" w:name="_GoBack"/>
      <w:bookmarkEnd w:id="2"/>
      <w:r w:rsidR="00CE2514">
        <w:rPr>
          <w:szCs w:val="24"/>
          <w:lang w:val="en-US"/>
        </w:rPr>
        <w:t xml:space="preserve"> information – Procedures for item registration</w:t>
      </w:r>
    </w:p>
    <w:p w14:paraId="5CA8C24A" w14:textId="77777777" w:rsidR="001F1E42" w:rsidRDefault="001F1E42" w:rsidP="00064C83">
      <w:pPr>
        <w:pStyle w:val="Heading1"/>
        <w:rPr>
          <w:lang w:val="en-US"/>
        </w:rPr>
      </w:pPr>
      <w:bookmarkStart w:id="3" w:name="_Toc516759560"/>
      <w:r>
        <w:rPr>
          <w:lang w:val="en-US"/>
        </w:rPr>
        <w:t xml:space="preserve">Terms and </w:t>
      </w:r>
      <w:r w:rsidR="00B849B0">
        <w:rPr>
          <w:lang w:val="en-US"/>
        </w:rPr>
        <w:t>D</w:t>
      </w:r>
      <w:r>
        <w:rPr>
          <w:lang w:val="en-US"/>
        </w:rPr>
        <w:t>efinitions</w:t>
      </w:r>
      <w:bookmarkEnd w:id="3"/>
    </w:p>
    <w:p w14:paraId="51326999" w14:textId="7553FCD2" w:rsidR="00743FFE" w:rsidRDefault="00F533C1" w:rsidP="00C43522">
      <w:pPr>
        <w:pStyle w:val="Heading2"/>
      </w:pPr>
      <w:bookmarkStart w:id="4" w:name="_Toc516759561"/>
      <w:r>
        <w:t>General</w:t>
      </w:r>
      <w:r w:rsidR="00743FFE">
        <w:t xml:space="preserve"> terms and definition</w:t>
      </w:r>
      <w:r w:rsidR="00C165EB">
        <w:t>s</w:t>
      </w:r>
      <w:bookmarkEnd w:id="4"/>
    </w:p>
    <w:p w14:paraId="161BB8C5" w14:textId="29DB5250" w:rsidR="001F1E42" w:rsidRDefault="001F1E42" w:rsidP="00C43522">
      <w:pPr>
        <w:jc w:val="both"/>
        <w:rPr>
          <w:b/>
          <w:lang w:val="en-US"/>
        </w:rPr>
      </w:pPr>
      <w:r>
        <w:rPr>
          <w:b/>
          <w:lang w:val="en-US"/>
        </w:rPr>
        <w:t xml:space="preserve">Core </w:t>
      </w:r>
      <w:r w:rsidR="006C6157">
        <w:rPr>
          <w:b/>
          <w:lang w:val="en-US"/>
        </w:rPr>
        <w:t>R</w:t>
      </w:r>
      <w:r w:rsidR="0057185B">
        <w:rPr>
          <w:b/>
          <w:lang w:val="en-US"/>
        </w:rPr>
        <w:t>egister schema</w:t>
      </w:r>
      <w:r w:rsidR="00CE188F">
        <w:rPr>
          <w:b/>
          <w:lang w:val="en-US"/>
        </w:rPr>
        <w:t>:</w:t>
      </w:r>
      <w:r w:rsidRPr="00105DBF">
        <w:rPr>
          <w:lang w:val="en-US"/>
        </w:rPr>
        <w:t xml:space="preserve"> </w:t>
      </w:r>
      <w:r w:rsidR="00FD4FFE">
        <w:rPr>
          <w:lang w:val="en-US"/>
        </w:rPr>
        <w:t>C</w:t>
      </w:r>
      <w:r w:rsidR="00FD4FFE" w:rsidRPr="00B33859">
        <w:rPr>
          <w:lang w:val="en-US"/>
        </w:rPr>
        <w:t>ontains the minimum of what is required to set up a register conformant to ISO 19135-1</w:t>
      </w:r>
      <w:r w:rsidR="00FD4FFE">
        <w:rPr>
          <w:lang w:val="en-US"/>
        </w:rPr>
        <w:t xml:space="preserve"> </w:t>
      </w:r>
      <w:r w:rsidR="00FD4FFE" w:rsidRPr="00B33859">
        <w:rPr>
          <w:lang w:val="en-US"/>
        </w:rPr>
        <w:t>and is the “relaxed” version of the model in ISO 19135:2005.</w:t>
      </w:r>
      <w:r w:rsidR="00FD4FFE">
        <w:rPr>
          <w:lang w:val="en-US"/>
        </w:rPr>
        <w:t xml:space="preserve"> [ISO 19135-1:2015]</w:t>
      </w:r>
    </w:p>
    <w:p w14:paraId="408C262C" w14:textId="77777777" w:rsidR="0057185B" w:rsidRDefault="0057185B" w:rsidP="00846974">
      <w:pPr>
        <w:jc w:val="both"/>
        <w:rPr>
          <w:lang w:val="en-US"/>
        </w:rPr>
      </w:pPr>
      <w:r w:rsidRPr="00C3398B">
        <w:rPr>
          <w:b/>
          <w:lang w:val="en-US"/>
        </w:rPr>
        <w:t xml:space="preserve">Extended </w:t>
      </w:r>
      <w:r w:rsidR="006C6157">
        <w:rPr>
          <w:b/>
          <w:lang w:val="en-US"/>
        </w:rPr>
        <w:t>R</w:t>
      </w:r>
      <w:r w:rsidRPr="00C3398B">
        <w:rPr>
          <w:b/>
          <w:lang w:val="en-US"/>
        </w:rPr>
        <w:t>egister schema:</w:t>
      </w:r>
      <w:r w:rsidR="003737BD">
        <w:rPr>
          <w:lang w:val="en-US"/>
        </w:rPr>
        <w:t xml:space="preserve"> </w:t>
      </w:r>
      <w:r w:rsidR="00D61DA4">
        <w:rPr>
          <w:lang w:val="en-US"/>
        </w:rPr>
        <w:t xml:space="preserve"> E</w:t>
      </w:r>
      <w:r w:rsidR="001F342A">
        <w:rPr>
          <w:lang w:val="en-US"/>
        </w:rPr>
        <w:t xml:space="preserve">xtends the </w:t>
      </w:r>
      <w:r w:rsidR="006C6157">
        <w:rPr>
          <w:lang w:val="en-US"/>
        </w:rPr>
        <w:t>C</w:t>
      </w:r>
      <w:r w:rsidR="001F342A">
        <w:rPr>
          <w:lang w:val="en-US"/>
        </w:rPr>
        <w:t xml:space="preserve">ore </w:t>
      </w:r>
      <w:r w:rsidR="006C6157">
        <w:rPr>
          <w:lang w:val="en-US"/>
        </w:rPr>
        <w:t>R</w:t>
      </w:r>
      <w:r w:rsidR="001F342A">
        <w:rPr>
          <w:lang w:val="en-US"/>
        </w:rPr>
        <w:t xml:space="preserve">egister </w:t>
      </w:r>
      <w:r w:rsidR="00D61DA4">
        <w:rPr>
          <w:lang w:val="en-US"/>
        </w:rPr>
        <w:t xml:space="preserve">minimum requirements </w:t>
      </w:r>
      <w:r w:rsidR="006C6157">
        <w:rPr>
          <w:lang w:val="en-US"/>
        </w:rPr>
        <w:t>to include</w:t>
      </w:r>
      <w:r w:rsidR="00A300EB">
        <w:rPr>
          <w:lang w:val="en-US"/>
        </w:rPr>
        <w:t xml:space="preserve"> </w:t>
      </w:r>
      <w:r w:rsidR="00D61DA4">
        <w:rPr>
          <w:lang w:val="en-US"/>
        </w:rPr>
        <w:t xml:space="preserve">additional </w:t>
      </w:r>
      <w:r w:rsidR="001F342A">
        <w:rPr>
          <w:lang w:val="en-US"/>
        </w:rPr>
        <w:t>elem</w:t>
      </w:r>
      <w:r w:rsidR="003737BD">
        <w:rPr>
          <w:lang w:val="en-US"/>
        </w:rPr>
        <w:t>ents from ISO 19135:2005</w:t>
      </w:r>
      <w:r w:rsidR="00A300EB">
        <w:rPr>
          <w:lang w:val="en-US"/>
        </w:rPr>
        <w:t xml:space="preserve">, ensuring </w:t>
      </w:r>
      <w:r w:rsidR="001F342A">
        <w:rPr>
          <w:lang w:val="en-US"/>
        </w:rPr>
        <w:t>backward</w:t>
      </w:r>
      <w:r w:rsidR="00A300EB">
        <w:rPr>
          <w:lang w:val="en-US"/>
        </w:rPr>
        <w:t>s</w:t>
      </w:r>
      <w:r w:rsidR="001F342A">
        <w:rPr>
          <w:lang w:val="en-US"/>
        </w:rPr>
        <w:t xml:space="preserve"> compatib</w:t>
      </w:r>
      <w:r w:rsidR="00A300EB">
        <w:rPr>
          <w:lang w:val="en-US"/>
        </w:rPr>
        <w:t>ility</w:t>
      </w:r>
      <w:r w:rsidR="001F342A">
        <w:rPr>
          <w:lang w:val="en-US"/>
        </w:rPr>
        <w:t>.</w:t>
      </w:r>
    </w:p>
    <w:p w14:paraId="5BA14032" w14:textId="65736F69" w:rsidR="00731A4B" w:rsidRPr="003737BD" w:rsidRDefault="00854AF9" w:rsidP="00846974">
      <w:pPr>
        <w:jc w:val="both"/>
        <w:rPr>
          <w:lang w:val="en-US"/>
        </w:rPr>
      </w:pPr>
      <w:r>
        <w:rPr>
          <w:b/>
          <w:lang w:val="en-US"/>
        </w:rPr>
        <w:t>Multi-part R</w:t>
      </w:r>
      <w:r w:rsidR="00731A4B" w:rsidRPr="00FB26B8">
        <w:rPr>
          <w:b/>
          <w:lang w:val="en-US"/>
        </w:rPr>
        <w:t>egister:</w:t>
      </w:r>
      <w:r w:rsidR="00731A4B" w:rsidRPr="00FB26B8">
        <w:rPr>
          <w:lang w:val="en-US"/>
        </w:rPr>
        <w:t xml:space="preserve"> </w:t>
      </w:r>
      <w:r w:rsidR="00731A4B">
        <w:rPr>
          <w:lang w:val="en-US"/>
        </w:rPr>
        <w:t>C</w:t>
      </w:r>
      <w:r w:rsidR="00731A4B" w:rsidRPr="00FB26B8">
        <w:rPr>
          <w:lang w:val="en-US"/>
        </w:rPr>
        <w:t>ontains items from different classes</w:t>
      </w:r>
      <w:r w:rsidR="00731A4B">
        <w:rPr>
          <w:lang w:val="en-US"/>
        </w:rPr>
        <w:t xml:space="preserve"> organi</w:t>
      </w:r>
      <w:r w:rsidR="00C165EB">
        <w:rPr>
          <w:lang w:val="en-US"/>
        </w:rPr>
        <w:t>s</w:t>
      </w:r>
      <w:r w:rsidR="00731A4B">
        <w:rPr>
          <w:lang w:val="en-US"/>
        </w:rPr>
        <w:t>ed into sections based on the information elements recorded for each class.</w:t>
      </w:r>
    </w:p>
    <w:p w14:paraId="5428B2AD" w14:textId="18860276" w:rsidR="001F1E42" w:rsidRPr="00C3398B" w:rsidRDefault="001F1E42" w:rsidP="00846974">
      <w:pPr>
        <w:jc w:val="both"/>
        <w:rPr>
          <w:lang w:val="en-US"/>
        </w:rPr>
      </w:pPr>
      <w:r w:rsidRPr="00C3398B">
        <w:rPr>
          <w:b/>
          <w:lang w:val="en-US"/>
        </w:rPr>
        <w:t>Proposal</w:t>
      </w:r>
      <w:r w:rsidRPr="00084A52">
        <w:rPr>
          <w:b/>
          <w:lang w:val="en-US"/>
        </w:rPr>
        <w:t>:</w:t>
      </w:r>
      <w:r w:rsidRPr="00C3398B">
        <w:rPr>
          <w:b/>
          <w:lang w:val="en-US"/>
        </w:rPr>
        <w:t xml:space="preserve"> </w:t>
      </w:r>
      <w:r w:rsidR="00A0659E">
        <w:rPr>
          <w:lang w:val="en-US"/>
        </w:rPr>
        <w:t>S</w:t>
      </w:r>
      <w:r w:rsidR="00C3398B" w:rsidRPr="00771CE6">
        <w:rPr>
          <w:lang w:val="en-US"/>
        </w:rPr>
        <w:t>ubmitted by a person or organi</w:t>
      </w:r>
      <w:r w:rsidR="00C165EB">
        <w:rPr>
          <w:lang w:val="en-US"/>
        </w:rPr>
        <w:t>s</w:t>
      </w:r>
      <w:r w:rsidR="00C3398B" w:rsidRPr="00771CE6">
        <w:rPr>
          <w:lang w:val="en-US"/>
        </w:rPr>
        <w:t xml:space="preserve">ation </w:t>
      </w:r>
      <w:r w:rsidR="00C3398B">
        <w:rPr>
          <w:lang w:val="en-US"/>
        </w:rPr>
        <w:t>(</w:t>
      </w:r>
      <w:r w:rsidR="00C3398B" w:rsidRPr="00771CE6">
        <w:rPr>
          <w:lang w:val="en-US"/>
        </w:rPr>
        <w:t xml:space="preserve">as specified by the </w:t>
      </w:r>
      <w:r w:rsidR="007625F5">
        <w:rPr>
          <w:lang w:val="en-US"/>
        </w:rPr>
        <w:t>R</w:t>
      </w:r>
      <w:r w:rsidR="00C3398B" w:rsidRPr="00771CE6">
        <w:rPr>
          <w:lang w:val="en-US"/>
        </w:rPr>
        <w:t>egister owner</w:t>
      </w:r>
      <w:r w:rsidR="00C3398B">
        <w:rPr>
          <w:lang w:val="en-US"/>
        </w:rPr>
        <w:t xml:space="preserve">) </w:t>
      </w:r>
      <w:r w:rsidR="00A8300C">
        <w:rPr>
          <w:lang w:val="en-US"/>
        </w:rPr>
        <w:t xml:space="preserve">to propose </w:t>
      </w:r>
      <w:r w:rsidR="00C3398B">
        <w:rPr>
          <w:lang w:val="en-US"/>
        </w:rPr>
        <w:t xml:space="preserve">changes to the content of the </w:t>
      </w:r>
      <w:r w:rsidR="007625F5">
        <w:rPr>
          <w:lang w:val="en-US"/>
        </w:rPr>
        <w:t>R</w:t>
      </w:r>
      <w:r w:rsidR="00C3398B">
        <w:rPr>
          <w:lang w:val="en-US"/>
        </w:rPr>
        <w:t>egister.</w:t>
      </w:r>
    </w:p>
    <w:p w14:paraId="385B81FF" w14:textId="77777777" w:rsidR="00C43522" w:rsidRDefault="0082773F" w:rsidP="00846974">
      <w:pPr>
        <w:jc w:val="both"/>
        <w:rPr>
          <w:lang w:val="en-US"/>
        </w:rPr>
      </w:pPr>
      <w:r w:rsidRPr="00720AC7">
        <w:rPr>
          <w:b/>
          <w:lang w:val="en-US"/>
        </w:rPr>
        <w:t xml:space="preserve">Proposal </w:t>
      </w:r>
      <w:r>
        <w:rPr>
          <w:b/>
          <w:lang w:val="en-US"/>
        </w:rPr>
        <w:t>l</w:t>
      </w:r>
      <w:r w:rsidRPr="00720AC7">
        <w:rPr>
          <w:b/>
          <w:lang w:val="en-US"/>
        </w:rPr>
        <w:t xml:space="preserve">ifecycle: </w:t>
      </w:r>
      <w:r w:rsidRPr="00720AC7">
        <w:rPr>
          <w:lang w:val="en-US"/>
        </w:rPr>
        <w:t xml:space="preserve">Specified process by which </w:t>
      </w:r>
      <w:r>
        <w:rPr>
          <w:lang w:val="en-US"/>
        </w:rPr>
        <w:t>new R</w:t>
      </w:r>
      <w:r w:rsidRPr="00720AC7">
        <w:rPr>
          <w:lang w:val="en-US"/>
        </w:rPr>
        <w:t>egister items are added or existing items are modified.</w:t>
      </w:r>
    </w:p>
    <w:p w14:paraId="2996E3BD" w14:textId="6819313F" w:rsidR="007E0305" w:rsidRDefault="007E0305" w:rsidP="00846974">
      <w:pPr>
        <w:jc w:val="both"/>
        <w:rPr>
          <w:lang w:val="en-US"/>
        </w:rPr>
      </w:pPr>
      <w:r w:rsidRPr="007E0305">
        <w:rPr>
          <w:b/>
          <w:lang w:val="en-US"/>
        </w:rPr>
        <w:t xml:space="preserve">Proposal </w:t>
      </w:r>
      <w:r w:rsidR="00B63FCF">
        <w:rPr>
          <w:b/>
          <w:lang w:val="en-US"/>
        </w:rPr>
        <w:t>L</w:t>
      </w:r>
      <w:r w:rsidR="006751AA" w:rsidRPr="007E0305">
        <w:rPr>
          <w:b/>
          <w:lang w:val="en-US"/>
        </w:rPr>
        <w:t>ist:</w:t>
      </w:r>
      <w:r w:rsidR="006751AA" w:rsidRPr="007E0305">
        <w:rPr>
          <w:lang w:val="en-US"/>
        </w:rPr>
        <w:t xml:space="preserve"> </w:t>
      </w:r>
      <w:r w:rsidR="00A8300C">
        <w:rPr>
          <w:lang w:val="en-US"/>
        </w:rPr>
        <w:t xml:space="preserve"> A list of the submitted Proposals</w:t>
      </w:r>
      <w:r w:rsidR="00854AF9">
        <w:rPr>
          <w:lang w:val="en-US"/>
        </w:rPr>
        <w:t>.</w:t>
      </w:r>
    </w:p>
    <w:p w14:paraId="1CAB83CF" w14:textId="5DF18CAB" w:rsidR="00F64BFF" w:rsidRDefault="00F64BFF" w:rsidP="00846974">
      <w:pPr>
        <w:jc w:val="both"/>
        <w:rPr>
          <w:lang w:val="en-US"/>
        </w:rPr>
      </w:pPr>
      <w:r w:rsidRPr="005129A4">
        <w:rPr>
          <w:b/>
          <w:lang w:val="en-US"/>
        </w:rPr>
        <w:t>Register item class:</w:t>
      </w:r>
      <w:r>
        <w:rPr>
          <w:lang w:val="en-US"/>
        </w:rPr>
        <w:t xml:space="preserve"> S</w:t>
      </w:r>
      <w:r w:rsidRPr="005129A4">
        <w:rPr>
          <w:lang w:val="en-US"/>
        </w:rPr>
        <w:t>et of items with common properties</w:t>
      </w:r>
      <w:r w:rsidR="00FD4FFE">
        <w:rPr>
          <w:lang w:val="en-US"/>
        </w:rPr>
        <w:t>. [ISO 19135-1:2015]</w:t>
      </w:r>
    </w:p>
    <w:p w14:paraId="7AEC4DE0" w14:textId="7370F71D" w:rsidR="00F64BFF" w:rsidRDefault="00F64BFF" w:rsidP="00846974">
      <w:pPr>
        <w:jc w:val="both"/>
        <w:rPr>
          <w:lang w:val="en-US"/>
        </w:rPr>
      </w:pPr>
      <w:r w:rsidRPr="00CF7C21">
        <w:rPr>
          <w:b/>
          <w:lang w:val="en-US"/>
        </w:rPr>
        <w:t>Register item clarification:</w:t>
      </w:r>
      <w:r>
        <w:rPr>
          <w:lang w:val="en-US"/>
        </w:rPr>
        <w:t xml:space="preserve"> </w:t>
      </w:r>
      <w:r w:rsidR="00FD4FFE">
        <w:rPr>
          <w:lang w:val="en-US"/>
        </w:rPr>
        <w:t>N</w:t>
      </w:r>
      <w:r>
        <w:rPr>
          <w:lang w:val="en-US"/>
        </w:rPr>
        <w:t>on</w:t>
      </w:r>
      <w:r w:rsidR="00C43522">
        <w:rPr>
          <w:lang w:val="en-US"/>
        </w:rPr>
        <w:t>-</w:t>
      </w:r>
      <w:r>
        <w:rPr>
          <w:lang w:val="en-US"/>
        </w:rPr>
        <w:t xml:space="preserve">substantive change to a </w:t>
      </w:r>
      <w:r w:rsidR="00E45058">
        <w:rPr>
          <w:lang w:val="en-US"/>
        </w:rPr>
        <w:t>R</w:t>
      </w:r>
      <w:r>
        <w:rPr>
          <w:lang w:val="en-US"/>
        </w:rPr>
        <w:t xml:space="preserve">egister item. </w:t>
      </w:r>
      <w:r w:rsidR="00FD4FFE">
        <w:rPr>
          <w:lang w:val="en-US"/>
        </w:rPr>
        <w:t>[ISO 19135-1</w:t>
      </w:r>
      <w:r w:rsidR="002B3A76">
        <w:rPr>
          <w:lang w:val="en-US"/>
        </w:rPr>
        <w:t>:2015</w:t>
      </w:r>
      <w:r w:rsidR="00FD4FFE">
        <w:rPr>
          <w:lang w:val="en-US"/>
        </w:rPr>
        <w:t>]</w:t>
      </w:r>
    </w:p>
    <w:p w14:paraId="5674749F" w14:textId="4FC4FAA3" w:rsidR="00F64BFF" w:rsidRDefault="00F64BFF" w:rsidP="00846974">
      <w:pPr>
        <w:jc w:val="both"/>
        <w:rPr>
          <w:lang w:val="en-US"/>
        </w:rPr>
      </w:pPr>
      <w:r w:rsidRPr="00CF7C21">
        <w:rPr>
          <w:b/>
          <w:lang w:val="en-US"/>
        </w:rPr>
        <w:t>Register item retirement:</w:t>
      </w:r>
      <w:r>
        <w:rPr>
          <w:lang w:val="en-US"/>
        </w:rPr>
        <w:t xml:space="preserve"> </w:t>
      </w:r>
      <w:r w:rsidR="00C43522">
        <w:rPr>
          <w:lang w:val="en-US"/>
        </w:rPr>
        <w:t>D</w:t>
      </w:r>
      <w:r>
        <w:rPr>
          <w:lang w:val="en-US"/>
        </w:rPr>
        <w:t xml:space="preserve">eclaration that a </w:t>
      </w:r>
      <w:r w:rsidR="00E45058">
        <w:rPr>
          <w:lang w:val="en-US"/>
        </w:rPr>
        <w:t>R</w:t>
      </w:r>
      <w:r>
        <w:rPr>
          <w:lang w:val="en-US"/>
        </w:rPr>
        <w:t>egister item is no longer suitable for use in the production of new data</w:t>
      </w:r>
      <w:r w:rsidR="00FD4FFE">
        <w:rPr>
          <w:lang w:val="en-US"/>
        </w:rPr>
        <w:t>. [ISO 19135-1</w:t>
      </w:r>
      <w:r w:rsidR="002B3A76">
        <w:rPr>
          <w:lang w:val="en-US"/>
        </w:rPr>
        <w:t>:2015</w:t>
      </w:r>
      <w:r w:rsidR="00FD4FFE">
        <w:rPr>
          <w:lang w:val="en-US"/>
        </w:rPr>
        <w:t>]</w:t>
      </w:r>
    </w:p>
    <w:p w14:paraId="4CAAE77B" w14:textId="52D016A8" w:rsidR="00F64BFF" w:rsidRPr="007E0305" w:rsidRDefault="00F64BFF" w:rsidP="00846974">
      <w:pPr>
        <w:jc w:val="both"/>
        <w:rPr>
          <w:lang w:val="en-US"/>
        </w:rPr>
      </w:pPr>
      <w:r>
        <w:rPr>
          <w:b/>
          <w:lang w:val="en-US"/>
        </w:rPr>
        <w:t>Register item supersession:</w:t>
      </w:r>
      <w:r>
        <w:rPr>
          <w:lang w:val="en-US"/>
        </w:rPr>
        <w:t xml:space="preserve"> </w:t>
      </w:r>
      <w:r w:rsidR="00C43522">
        <w:rPr>
          <w:lang w:val="en-US"/>
        </w:rPr>
        <w:t>D</w:t>
      </w:r>
      <w:r>
        <w:rPr>
          <w:lang w:val="en-US"/>
        </w:rPr>
        <w:t xml:space="preserve">eclaration that a </w:t>
      </w:r>
      <w:r w:rsidR="00E45058">
        <w:rPr>
          <w:lang w:val="en-US"/>
        </w:rPr>
        <w:t>R</w:t>
      </w:r>
      <w:r>
        <w:rPr>
          <w:lang w:val="en-US"/>
        </w:rPr>
        <w:t>egister item has been retired and replaced by one or more new items</w:t>
      </w:r>
      <w:r w:rsidR="00FD4FFE">
        <w:rPr>
          <w:lang w:val="en-US"/>
        </w:rPr>
        <w:t>.</w:t>
      </w:r>
      <w:r w:rsidR="00FD4FFE" w:rsidRPr="00B33859">
        <w:rPr>
          <w:lang w:val="en-US"/>
        </w:rPr>
        <w:t xml:space="preserve"> </w:t>
      </w:r>
      <w:r w:rsidR="00FD4FFE">
        <w:rPr>
          <w:lang w:val="en-US"/>
        </w:rPr>
        <w:t>[ISO 19135-1</w:t>
      </w:r>
      <w:r w:rsidR="002B3A76">
        <w:rPr>
          <w:lang w:val="en-US"/>
        </w:rPr>
        <w:t>:2015</w:t>
      </w:r>
      <w:r w:rsidR="00FD4FFE">
        <w:rPr>
          <w:lang w:val="en-US"/>
        </w:rPr>
        <w:t>]</w:t>
      </w:r>
    </w:p>
    <w:p w14:paraId="537F2CDA" w14:textId="77777777" w:rsidR="00964944" w:rsidRDefault="00027A8D" w:rsidP="00C43522">
      <w:pPr>
        <w:jc w:val="both"/>
        <w:rPr>
          <w:lang w:val="en-US"/>
        </w:rPr>
      </w:pPr>
      <w:r w:rsidRPr="00027A8D">
        <w:rPr>
          <w:b/>
          <w:lang w:val="en-US"/>
        </w:rPr>
        <w:lastRenderedPageBreak/>
        <w:t xml:space="preserve">Simple </w:t>
      </w:r>
      <w:r w:rsidR="00854AF9">
        <w:rPr>
          <w:b/>
          <w:lang w:val="en-US"/>
        </w:rPr>
        <w:t>R</w:t>
      </w:r>
      <w:r w:rsidRPr="00027A8D">
        <w:rPr>
          <w:b/>
          <w:lang w:val="en-US"/>
        </w:rPr>
        <w:t>egister:</w:t>
      </w:r>
      <w:r w:rsidRPr="00027A8D">
        <w:rPr>
          <w:lang w:val="en-US"/>
        </w:rPr>
        <w:t xml:space="preserve"> A </w:t>
      </w:r>
      <w:r w:rsidR="007625F5">
        <w:rPr>
          <w:lang w:val="en-US"/>
        </w:rPr>
        <w:t>R</w:t>
      </w:r>
      <w:r w:rsidRPr="00027A8D">
        <w:rPr>
          <w:lang w:val="en-US"/>
        </w:rPr>
        <w:t>egister contain</w:t>
      </w:r>
      <w:r w:rsidR="00B22672">
        <w:rPr>
          <w:lang w:val="en-US"/>
        </w:rPr>
        <w:t>ing</w:t>
      </w:r>
      <w:r w:rsidRPr="00027A8D">
        <w:rPr>
          <w:lang w:val="en-US"/>
        </w:rPr>
        <w:t xml:space="preserve"> items of a single item class. </w:t>
      </w:r>
      <w:r w:rsidR="00B22672">
        <w:rPr>
          <w:lang w:val="en-US"/>
        </w:rPr>
        <w:t xml:space="preserve">Since the same information elements are recorded for all items on the </w:t>
      </w:r>
      <w:r w:rsidR="007625F5">
        <w:rPr>
          <w:lang w:val="en-US"/>
        </w:rPr>
        <w:t>R</w:t>
      </w:r>
      <w:r w:rsidR="00B22672">
        <w:rPr>
          <w:lang w:val="en-US"/>
        </w:rPr>
        <w:t>egister, t</w:t>
      </w:r>
      <w:r>
        <w:rPr>
          <w:lang w:val="en-US"/>
        </w:rPr>
        <w:t>his is the simplest structure to manage</w:t>
      </w:r>
      <w:r w:rsidR="00B22672">
        <w:rPr>
          <w:lang w:val="en-US"/>
        </w:rPr>
        <w:t>.</w:t>
      </w:r>
    </w:p>
    <w:p w14:paraId="50E898DC" w14:textId="6C5D3EF9" w:rsidR="00743FFE" w:rsidRDefault="00743FFE" w:rsidP="00743FFE">
      <w:pPr>
        <w:pStyle w:val="Heading2"/>
      </w:pPr>
      <w:bookmarkStart w:id="5" w:name="_Toc516759562"/>
      <w:r>
        <w:t>DGIW</w:t>
      </w:r>
      <w:r w:rsidR="00C07537">
        <w:t>G</w:t>
      </w:r>
      <w:r>
        <w:t xml:space="preserve"> specific terms and definition</w:t>
      </w:r>
      <w:r w:rsidR="00C07537">
        <w:t>s</w:t>
      </w:r>
      <w:bookmarkEnd w:id="5"/>
    </w:p>
    <w:p w14:paraId="063D1ED2" w14:textId="77777777" w:rsidR="00743FFE" w:rsidRPr="000A4741" w:rsidRDefault="00743FFE" w:rsidP="00C43522">
      <w:pPr>
        <w:jc w:val="both"/>
        <w:rPr>
          <w:lang w:val="en-US"/>
        </w:rPr>
      </w:pPr>
      <w:r>
        <w:rPr>
          <w:lang w:val="en-US"/>
        </w:rPr>
        <w:t>The following additional terms and definitions are specific to DGIWG.</w:t>
      </w:r>
    </w:p>
    <w:p w14:paraId="71D40B2B" w14:textId="77777777" w:rsidR="00743FFE" w:rsidRDefault="00743FFE" w:rsidP="00C43522">
      <w:pPr>
        <w:jc w:val="both"/>
        <w:rPr>
          <w:lang w:val="en-US"/>
        </w:rPr>
      </w:pPr>
      <w:r w:rsidRPr="00C3398B">
        <w:rPr>
          <w:b/>
          <w:lang w:val="en-US"/>
        </w:rPr>
        <w:t xml:space="preserve">DGIWG Client: </w:t>
      </w:r>
      <w:r w:rsidRPr="00177781">
        <w:rPr>
          <w:lang w:val="en-US"/>
        </w:rPr>
        <w:t xml:space="preserve">A </w:t>
      </w:r>
      <w:r w:rsidRPr="00EB71FE">
        <w:rPr>
          <w:lang w:val="en-US"/>
        </w:rPr>
        <w:t>Defence group or agency which has engaged the service</w:t>
      </w:r>
      <w:r>
        <w:rPr>
          <w:lang w:val="en-US"/>
        </w:rPr>
        <w:t>s</w:t>
      </w:r>
      <w:r w:rsidRPr="00EB71FE">
        <w:rPr>
          <w:lang w:val="en-US"/>
        </w:rPr>
        <w:t xml:space="preserve"> of DGIWG to address one or more interoperability needs/requirements for geospatial information. </w:t>
      </w:r>
      <w:r>
        <w:rPr>
          <w:lang w:val="en-US"/>
        </w:rPr>
        <w:br/>
      </w:r>
      <w:r w:rsidRPr="00EB71FE">
        <w:rPr>
          <w:lang w:val="en-US"/>
        </w:rPr>
        <w:t>NOTE: Clients are defined as users (consumers) of standards. Clients ma</w:t>
      </w:r>
      <w:r>
        <w:rPr>
          <w:lang w:val="en-US"/>
        </w:rPr>
        <w:t>y be Participants or Associates. [DGIWG 905]</w:t>
      </w:r>
    </w:p>
    <w:p w14:paraId="6EBD6941" w14:textId="056731D6" w:rsidR="00743FFE" w:rsidRPr="002B23B3" w:rsidRDefault="00743FFE" w:rsidP="00C43522">
      <w:pPr>
        <w:jc w:val="both"/>
        <w:rPr>
          <w:lang w:val="en-US"/>
        </w:rPr>
      </w:pPr>
      <w:r>
        <w:rPr>
          <w:b/>
          <w:lang w:val="en-US"/>
        </w:rPr>
        <w:t>DGIWG Liaison</w:t>
      </w:r>
      <w:r w:rsidRPr="00177781">
        <w:rPr>
          <w:b/>
          <w:lang w:val="en-US"/>
        </w:rPr>
        <w:t>:</w:t>
      </w:r>
      <w:r w:rsidRPr="002B23B3">
        <w:rPr>
          <w:lang w:val="en-US"/>
        </w:rPr>
        <w:t xml:space="preserve"> </w:t>
      </w:r>
      <w:r>
        <w:rPr>
          <w:lang w:val="en-US"/>
        </w:rPr>
        <w:t>A</w:t>
      </w:r>
      <w:r w:rsidRPr="002B23B3">
        <w:rPr>
          <w:lang w:val="en-US"/>
        </w:rPr>
        <w:t>n organi</w:t>
      </w:r>
      <w:r w:rsidR="00E73A28">
        <w:rPr>
          <w:lang w:val="en-US"/>
        </w:rPr>
        <w:t>s</w:t>
      </w:r>
      <w:r w:rsidRPr="002B23B3">
        <w:rPr>
          <w:lang w:val="en-US"/>
        </w:rPr>
        <w:t xml:space="preserve">ation or group that has entered into a </w:t>
      </w:r>
      <w:r>
        <w:rPr>
          <w:lang w:val="en-US"/>
        </w:rPr>
        <w:t>T</w:t>
      </w:r>
      <w:r w:rsidRPr="002B23B3">
        <w:rPr>
          <w:lang w:val="en-US"/>
        </w:rPr>
        <w:t xml:space="preserve">echnical </w:t>
      </w:r>
      <w:r>
        <w:rPr>
          <w:lang w:val="en-US"/>
        </w:rPr>
        <w:t>C</w:t>
      </w:r>
      <w:r w:rsidRPr="002B23B3">
        <w:rPr>
          <w:lang w:val="en-US"/>
        </w:rPr>
        <w:t xml:space="preserve">ooperation </w:t>
      </w:r>
      <w:r>
        <w:rPr>
          <w:lang w:val="en-US"/>
        </w:rPr>
        <w:t>A</w:t>
      </w:r>
      <w:r w:rsidRPr="002B23B3">
        <w:rPr>
          <w:lang w:val="en-US"/>
        </w:rPr>
        <w:t>greement (TCA) with DGIWG.</w:t>
      </w:r>
      <w:r>
        <w:rPr>
          <w:lang w:val="en-US"/>
        </w:rPr>
        <w:t xml:space="preserve"> </w:t>
      </w:r>
      <w:r>
        <w:rPr>
          <w:lang w:val="en-US"/>
        </w:rPr>
        <w:br/>
      </w:r>
      <w:r w:rsidRPr="002B23B3">
        <w:rPr>
          <w:lang w:val="en-US"/>
        </w:rPr>
        <w:t xml:space="preserve">NOTE: Liaisons are </w:t>
      </w:r>
      <w:r>
        <w:rPr>
          <w:lang w:val="en-US"/>
        </w:rPr>
        <w:t>A</w:t>
      </w:r>
      <w:r w:rsidRPr="002B23B3">
        <w:rPr>
          <w:lang w:val="en-US"/>
        </w:rPr>
        <w:t xml:space="preserve">ssociates with </w:t>
      </w:r>
      <w:r>
        <w:rPr>
          <w:lang w:val="en-US"/>
        </w:rPr>
        <w:t>T</w:t>
      </w:r>
      <w:r w:rsidRPr="002B23B3">
        <w:rPr>
          <w:lang w:val="en-US"/>
        </w:rPr>
        <w:t xml:space="preserve">echnical </w:t>
      </w:r>
      <w:r>
        <w:rPr>
          <w:lang w:val="en-US"/>
        </w:rPr>
        <w:t>C</w:t>
      </w:r>
      <w:r w:rsidRPr="002B23B3">
        <w:rPr>
          <w:lang w:val="en-US"/>
        </w:rPr>
        <w:t xml:space="preserve">ooperation </w:t>
      </w:r>
      <w:r>
        <w:rPr>
          <w:lang w:val="en-US"/>
        </w:rPr>
        <w:t>A</w:t>
      </w:r>
      <w:r w:rsidRPr="002B23B3">
        <w:rPr>
          <w:lang w:val="en-US"/>
        </w:rPr>
        <w:t>greements</w:t>
      </w:r>
      <w:r>
        <w:rPr>
          <w:lang w:val="en-US"/>
        </w:rPr>
        <w:t>.</w:t>
      </w:r>
      <w:r w:rsidRPr="002B23B3">
        <w:rPr>
          <w:lang w:val="en-US"/>
        </w:rPr>
        <w:t xml:space="preserve"> </w:t>
      </w:r>
      <w:r w:rsidRPr="0054293C">
        <w:rPr>
          <w:lang w:val="en-US"/>
        </w:rPr>
        <w:t>[DGIWG 905]</w:t>
      </w:r>
    </w:p>
    <w:p w14:paraId="6F88E266" w14:textId="77777777" w:rsidR="00FC47B6" w:rsidRDefault="00FC47B6" w:rsidP="00064C83">
      <w:pPr>
        <w:pStyle w:val="Heading1"/>
        <w:rPr>
          <w:lang w:val="en-US"/>
        </w:rPr>
      </w:pPr>
      <w:bookmarkStart w:id="6" w:name="_Toc516759563"/>
      <w:r>
        <w:rPr>
          <w:lang w:val="en-US"/>
        </w:rPr>
        <w:t>Introduction</w:t>
      </w:r>
      <w:bookmarkEnd w:id="6"/>
    </w:p>
    <w:p w14:paraId="716256F7" w14:textId="77777777" w:rsidR="0046009E" w:rsidRDefault="0046009E" w:rsidP="00C43522">
      <w:pPr>
        <w:jc w:val="both"/>
        <w:rPr>
          <w:szCs w:val="24"/>
          <w:lang w:val="en-US"/>
        </w:rPr>
      </w:pPr>
      <w:r>
        <w:rPr>
          <w:szCs w:val="24"/>
          <w:lang w:val="en-US"/>
        </w:rPr>
        <w:t xml:space="preserve">This document describes the management processes </w:t>
      </w:r>
      <w:r w:rsidR="00E91AC4">
        <w:rPr>
          <w:szCs w:val="24"/>
          <w:lang w:val="en-US"/>
        </w:rPr>
        <w:t>for</w:t>
      </w:r>
      <w:r>
        <w:rPr>
          <w:szCs w:val="24"/>
          <w:lang w:val="en-US"/>
        </w:rPr>
        <w:t xml:space="preserve"> maintain</w:t>
      </w:r>
      <w:r w:rsidR="00E91AC4">
        <w:rPr>
          <w:szCs w:val="24"/>
          <w:lang w:val="en-US"/>
        </w:rPr>
        <w:t>ing</w:t>
      </w:r>
      <w:r w:rsidR="007625F5">
        <w:rPr>
          <w:szCs w:val="24"/>
          <w:lang w:val="en-US"/>
        </w:rPr>
        <w:t xml:space="preserve"> a DGIWG Registry and its R</w:t>
      </w:r>
      <w:r>
        <w:rPr>
          <w:szCs w:val="24"/>
          <w:lang w:val="en-US"/>
        </w:rPr>
        <w:t>egisters. Although the procedures for item registration are based on</w:t>
      </w:r>
      <w:r w:rsidR="00E91AC4">
        <w:rPr>
          <w:szCs w:val="24"/>
          <w:lang w:val="en-US"/>
        </w:rPr>
        <w:t xml:space="preserve"> </w:t>
      </w:r>
      <w:r>
        <w:rPr>
          <w:szCs w:val="24"/>
          <w:lang w:val="en-US"/>
        </w:rPr>
        <w:t>and regulated by</w:t>
      </w:r>
      <w:r w:rsidRPr="0046009E">
        <w:rPr>
          <w:szCs w:val="24"/>
          <w:lang w:val="en-US"/>
        </w:rPr>
        <w:t xml:space="preserve"> </w:t>
      </w:r>
      <w:r>
        <w:rPr>
          <w:szCs w:val="24"/>
          <w:lang w:val="en-US"/>
        </w:rPr>
        <w:t xml:space="preserve">ISO 19135-1:2015, the scope of this document </w:t>
      </w:r>
      <w:r w:rsidR="00E91AC4">
        <w:rPr>
          <w:szCs w:val="24"/>
          <w:lang w:val="en-US"/>
        </w:rPr>
        <w:t>has been</w:t>
      </w:r>
      <w:r>
        <w:rPr>
          <w:szCs w:val="24"/>
          <w:lang w:val="en-US"/>
        </w:rPr>
        <w:t xml:space="preserve"> expanded to include DGIWG-specific roles and responsibilities in the manageme</w:t>
      </w:r>
      <w:r w:rsidR="007625F5">
        <w:rPr>
          <w:szCs w:val="24"/>
          <w:lang w:val="en-US"/>
        </w:rPr>
        <w:t>nt and change process of DGIWG R</w:t>
      </w:r>
      <w:r>
        <w:rPr>
          <w:szCs w:val="24"/>
          <w:lang w:val="en-US"/>
        </w:rPr>
        <w:t>egisters.</w:t>
      </w:r>
    </w:p>
    <w:p w14:paraId="64AF41EE" w14:textId="2AEB3036" w:rsidR="00556946" w:rsidRDefault="00556946" w:rsidP="00064C83">
      <w:pPr>
        <w:pStyle w:val="Heading1"/>
        <w:rPr>
          <w:lang w:val="en-US"/>
        </w:rPr>
      </w:pPr>
      <w:bookmarkStart w:id="7" w:name="_Toc516759564"/>
      <w:r w:rsidRPr="0011239E">
        <w:rPr>
          <w:lang w:val="en-US"/>
        </w:rPr>
        <w:t>Roles</w:t>
      </w:r>
      <w:bookmarkEnd w:id="7"/>
    </w:p>
    <w:p w14:paraId="00B28E0C" w14:textId="50DDCCDD" w:rsidR="00846974" w:rsidRDefault="00846974" w:rsidP="00846974">
      <w:pPr>
        <w:jc w:val="both"/>
        <w:rPr>
          <w:lang w:val="en-US"/>
        </w:rPr>
      </w:pPr>
      <w:r>
        <w:rPr>
          <w:szCs w:val="24"/>
          <w:lang w:val="en-US"/>
        </w:rPr>
        <w:t>A Registry may contain one or more Registers. For each Register</w:t>
      </w:r>
      <w:r w:rsidR="0098243A">
        <w:rPr>
          <w:szCs w:val="24"/>
          <w:lang w:val="en-US"/>
        </w:rPr>
        <w:t>,</w:t>
      </w:r>
      <w:r>
        <w:rPr>
          <w:szCs w:val="24"/>
          <w:lang w:val="en-US"/>
        </w:rPr>
        <w:t xml:space="preserve"> roles need to be defined and “linked” to a specific entity (person).  Multiple roles can be undertaken by a single entity, or performed across multiple Registers if required. Submitting organisations may forward a Proposal via their Authorised National Representative (ANR), or via the National Representative (NR). The Register User exists “outside” the Registry and Register, and only accesses the content of the Register. According to ISO </w:t>
      </w:r>
      <w:r w:rsidRPr="00105DBF">
        <w:rPr>
          <w:lang w:val="en-US"/>
        </w:rPr>
        <w:t>19135-1</w:t>
      </w:r>
      <w:r>
        <w:rPr>
          <w:lang w:val="en-US"/>
        </w:rPr>
        <w:t>:2015, a Control Body is not required for a “Core Register”.</w:t>
      </w:r>
      <w:r>
        <w:rPr>
          <w:lang w:val="en-US"/>
        </w:rPr>
        <w:t xml:space="preserve"> </w:t>
      </w:r>
      <w:r>
        <w:rPr>
          <w:szCs w:val="24"/>
          <w:lang w:val="en-US"/>
        </w:rPr>
        <w:t xml:space="preserve">Figure 1 illustrates the roles in a “Core Register”.  </w:t>
      </w:r>
    </w:p>
    <w:p w14:paraId="1BA55971" w14:textId="77777777" w:rsidR="00846974" w:rsidRPr="00846974" w:rsidRDefault="00846974" w:rsidP="00846974">
      <w:pPr>
        <w:rPr>
          <w:lang w:val="en-US"/>
        </w:rPr>
      </w:pPr>
    </w:p>
    <w:p w14:paraId="32813F92" w14:textId="77777777" w:rsidR="00135750" w:rsidRDefault="0052349B" w:rsidP="009925FE">
      <w:pPr>
        <w:rPr>
          <w:b/>
          <w:sz w:val="20"/>
          <w:szCs w:val="20"/>
          <w:lang w:val="en-US"/>
        </w:rPr>
      </w:pPr>
      <w:r>
        <w:rPr>
          <w:b/>
          <w:noProof/>
          <w:sz w:val="20"/>
          <w:szCs w:val="20"/>
          <w:lang w:val="en-US"/>
        </w:rPr>
        <w:lastRenderedPageBreak/>
        <w:drawing>
          <wp:inline distT="0" distB="0" distL="0" distR="0" wp14:anchorId="23BC9C88" wp14:editId="0D3E2799">
            <wp:extent cx="5757334" cy="28067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est.jpg"/>
                    <pic:cNvPicPr/>
                  </pic:nvPicPr>
                  <pic:blipFill rotWithShape="1">
                    <a:blip r:embed="rId13">
                      <a:extLst>
                        <a:ext uri="{28A0092B-C50C-407E-A947-70E740481C1C}">
                          <a14:useLocalDpi xmlns:a14="http://schemas.microsoft.com/office/drawing/2010/main" val="0"/>
                        </a:ext>
                      </a:extLst>
                    </a:blip>
                    <a:srcRect t="7255" b="6078"/>
                    <a:stretch/>
                  </pic:blipFill>
                  <pic:spPr bwMode="auto">
                    <a:xfrm>
                      <a:off x="0" y="0"/>
                      <a:ext cx="5760720" cy="2808351"/>
                    </a:xfrm>
                    <a:prstGeom prst="rect">
                      <a:avLst/>
                    </a:prstGeom>
                    <a:ln>
                      <a:noFill/>
                    </a:ln>
                    <a:extLst>
                      <a:ext uri="{53640926-AAD7-44D8-BBD7-CCE9431645EC}">
                        <a14:shadowObscured xmlns:a14="http://schemas.microsoft.com/office/drawing/2010/main"/>
                      </a:ext>
                    </a:extLst>
                  </pic:spPr>
                </pic:pic>
              </a:graphicData>
            </a:graphic>
          </wp:inline>
        </w:drawing>
      </w:r>
    </w:p>
    <w:p w14:paraId="2370A466" w14:textId="40CB6994" w:rsidR="00A87ACA" w:rsidRDefault="00421B94" w:rsidP="00064C83">
      <w:pPr>
        <w:spacing w:before="240"/>
        <w:ind w:left="706"/>
        <w:jc w:val="center"/>
        <w:rPr>
          <w:b/>
          <w:sz w:val="22"/>
          <w:szCs w:val="20"/>
          <w:lang w:val="en-US"/>
        </w:rPr>
      </w:pPr>
      <w:r w:rsidRPr="00064C83">
        <w:rPr>
          <w:b/>
          <w:sz w:val="22"/>
          <w:szCs w:val="20"/>
          <w:lang w:val="en-US"/>
        </w:rPr>
        <w:t>Figure 1: Roles in a “</w:t>
      </w:r>
      <w:r w:rsidR="00CC6045" w:rsidRPr="00064C83">
        <w:rPr>
          <w:b/>
          <w:sz w:val="22"/>
          <w:szCs w:val="20"/>
          <w:lang w:val="en-US"/>
        </w:rPr>
        <w:t>C</w:t>
      </w:r>
      <w:r w:rsidRPr="00064C83">
        <w:rPr>
          <w:b/>
          <w:sz w:val="22"/>
          <w:szCs w:val="20"/>
          <w:lang w:val="en-US"/>
        </w:rPr>
        <w:t xml:space="preserve">ore </w:t>
      </w:r>
      <w:r w:rsidR="00CC6045" w:rsidRPr="00064C83">
        <w:rPr>
          <w:b/>
          <w:sz w:val="22"/>
          <w:szCs w:val="20"/>
          <w:lang w:val="en-US"/>
        </w:rPr>
        <w:t>R</w:t>
      </w:r>
      <w:r w:rsidRPr="00064C83">
        <w:rPr>
          <w:b/>
          <w:sz w:val="22"/>
          <w:szCs w:val="20"/>
          <w:lang w:val="en-US"/>
        </w:rPr>
        <w:t>egister”</w:t>
      </w:r>
    </w:p>
    <w:p w14:paraId="114499E7" w14:textId="77777777" w:rsidR="00846974" w:rsidRDefault="00846974" w:rsidP="00846974">
      <w:pPr>
        <w:jc w:val="both"/>
        <w:rPr>
          <w:lang w:val="en-US"/>
        </w:rPr>
      </w:pPr>
    </w:p>
    <w:p w14:paraId="2DB4C18F" w14:textId="3024DD25" w:rsidR="00846974" w:rsidRDefault="00846974" w:rsidP="00846974">
      <w:pPr>
        <w:jc w:val="both"/>
        <w:rPr>
          <w:lang w:val="en-US"/>
        </w:rPr>
      </w:pPr>
      <w:r>
        <w:rPr>
          <w:lang w:val="en-US"/>
        </w:rPr>
        <w:t>In contrast, Figure 2 outlines the roles within an “Extended Register”, where a Control Body is required and the Subject Matter Experts (SME) can be consulted during the discussion of a Proposal.</w:t>
      </w:r>
    </w:p>
    <w:p w14:paraId="4A4FD5A4" w14:textId="77777777" w:rsidR="00846974" w:rsidRPr="00064C83" w:rsidRDefault="00846974" w:rsidP="00064C83">
      <w:pPr>
        <w:spacing w:before="240"/>
        <w:ind w:left="706"/>
        <w:jc w:val="center"/>
        <w:rPr>
          <w:b/>
          <w:sz w:val="22"/>
          <w:szCs w:val="20"/>
          <w:lang w:val="en-US"/>
        </w:rPr>
      </w:pPr>
    </w:p>
    <w:p w14:paraId="779C9C05" w14:textId="77777777" w:rsidR="002B61E1" w:rsidRDefault="0052349B" w:rsidP="007A34B1">
      <w:pPr>
        <w:rPr>
          <w:b/>
          <w:sz w:val="20"/>
          <w:szCs w:val="20"/>
          <w:lang w:val="en-US"/>
        </w:rPr>
      </w:pPr>
      <w:r>
        <w:rPr>
          <w:b/>
          <w:noProof/>
          <w:sz w:val="20"/>
          <w:szCs w:val="20"/>
          <w:lang w:val="en-US"/>
        </w:rPr>
        <w:drawing>
          <wp:inline distT="0" distB="0" distL="0" distR="0" wp14:anchorId="153EC3CE" wp14:editId="3F41E2ED">
            <wp:extent cx="5757335" cy="27622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g 2.jpg"/>
                    <pic:cNvPicPr/>
                  </pic:nvPicPr>
                  <pic:blipFill rotWithShape="1">
                    <a:blip r:embed="rId14">
                      <a:extLst>
                        <a:ext uri="{28A0092B-C50C-407E-A947-70E740481C1C}">
                          <a14:useLocalDpi xmlns:a14="http://schemas.microsoft.com/office/drawing/2010/main" val="0"/>
                        </a:ext>
                      </a:extLst>
                    </a:blip>
                    <a:srcRect t="4707" b="10000"/>
                    <a:stretch/>
                  </pic:blipFill>
                  <pic:spPr bwMode="auto">
                    <a:xfrm>
                      <a:off x="0" y="0"/>
                      <a:ext cx="5760720" cy="2763874"/>
                    </a:xfrm>
                    <a:prstGeom prst="rect">
                      <a:avLst/>
                    </a:prstGeom>
                    <a:ln>
                      <a:noFill/>
                    </a:ln>
                    <a:extLst>
                      <a:ext uri="{53640926-AAD7-44D8-BBD7-CCE9431645EC}">
                        <a14:shadowObscured xmlns:a14="http://schemas.microsoft.com/office/drawing/2010/main"/>
                      </a:ext>
                    </a:extLst>
                  </pic:spPr>
                </pic:pic>
              </a:graphicData>
            </a:graphic>
          </wp:inline>
        </w:drawing>
      </w:r>
    </w:p>
    <w:p w14:paraId="4E1A5AA3" w14:textId="77777777" w:rsidR="007A34B1" w:rsidRPr="00064C83" w:rsidRDefault="007A34B1" w:rsidP="00064C83">
      <w:pPr>
        <w:spacing w:before="240"/>
        <w:ind w:left="706"/>
        <w:jc w:val="center"/>
        <w:rPr>
          <w:b/>
          <w:sz w:val="22"/>
          <w:szCs w:val="20"/>
          <w:lang w:val="en-US"/>
        </w:rPr>
      </w:pPr>
      <w:r w:rsidRPr="00064C83">
        <w:rPr>
          <w:b/>
          <w:sz w:val="22"/>
          <w:szCs w:val="20"/>
          <w:lang w:val="en-US"/>
        </w:rPr>
        <w:t>Figure 2: Roles in an “</w:t>
      </w:r>
      <w:r w:rsidR="009114C5" w:rsidRPr="00064C83">
        <w:rPr>
          <w:b/>
          <w:sz w:val="22"/>
          <w:szCs w:val="20"/>
          <w:lang w:val="en-US"/>
        </w:rPr>
        <w:t>E</w:t>
      </w:r>
      <w:r w:rsidRPr="00064C83">
        <w:rPr>
          <w:b/>
          <w:sz w:val="22"/>
          <w:szCs w:val="20"/>
          <w:lang w:val="en-US"/>
        </w:rPr>
        <w:t xml:space="preserve">xtended </w:t>
      </w:r>
      <w:r w:rsidR="009114C5" w:rsidRPr="00064C83">
        <w:rPr>
          <w:b/>
          <w:sz w:val="22"/>
          <w:szCs w:val="20"/>
          <w:lang w:val="en-US"/>
        </w:rPr>
        <w:t>R</w:t>
      </w:r>
      <w:r w:rsidRPr="00064C83">
        <w:rPr>
          <w:b/>
          <w:sz w:val="22"/>
          <w:szCs w:val="20"/>
          <w:lang w:val="en-US"/>
        </w:rPr>
        <w:t>egister”</w:t>
      </w:r>
    </w:p>
    <w:p w14:paraId="6413EB91" w14:textId="77777777" w:rsidR="00F64BFF" w:rsidRDefault="00F64BFF" w:rsidP="0052349B">
      <w:pPr>
        <w:jc w:val="both"/>
        <w:rPr>
          <w:lang w:val="en-US"/>
        </w:rPr>
      </w:pPr>
      <w:r>
        <w:rPr>
          <w:lang w:val="en-US"/>
        </w:rPr>
        <w:t>Note to Figure 2: The SME only participates if there is a Control Body. For further clarification, see chapter 5.9.</w:t>
      </w:r>
    </w:p>
    <w:p w14:paraId="3651FA8C" w14:textId="77777777" w:rsidR="00255AA6" w:rsidRDefault="00255AA6" w:rsidP="00F54202">
      <w:pPr>
        <w:pStyle w:val="Heading2"/>
        <w:rPr>
          <w:lang w:eastAsia="de-DE"/>
        </w:rPr>
      </w:pPr>
      <w:bookmarkStart w:id="8" w:name="_Toc516759565"/>
      <w:r>
        <w:rPr>
          <w:lang w:eastAsia="de-DE"/>
        </w:rPr>
        <w:lastRenderedPageBreak/>
        <w:t>Register Owner</w:t>
      </w:r>
      <w:bookmarkEnd w:id="8"/>
    </w:p>
    <w:p w14:paraId="0205A474" w14:textId="70C6DEDE" w:rsidR="00255AA6" w:rsidRDefault="002E762C" w:rsidP="0052349B">
      <w:pPr>
        <w:jc w:val="both"/>
        <w:rPr>
          <w:lang w:val="en-US" w:eastAsia="de-DE"/>
        </w:rPr>
      </w:pPr>
      <w:r>
        <w:rPr>
          <w:lang w:val="en-US" w:eastAsia="de-DE"/>
        </w:rPr>
        <w:t xml:space="preserve">DGIWG </w:t>
      </w:r>
      <w:r w:rsidR="00F64BFF">
        <w:rPr>
          <w:lang w:val="en-US" w:eastAsia="de-DE"/>
        </w:rPr>
        <w:t xml:space="preserve">and its Management Team are </w:t>
      </w:r>
      <w:r>
        <w:rPr>
          <w:lang w:val="en-US" w:eastAsia="de-DE"/>
        </w:rPr>
        <w:t>the owner</w:t>
      </w:r>
      <w:r w:rsidR="0052349B">
        <w:rPr>
          <w:lang w:val="en-US" w:eastAsia="de-DE"/>
        </w:rPr>
        <w:t>s</w:t>
      </w:r>
      <w:r>
        <w:rPr>
          <w:lang w:val="en-US" w:eastAsia="de-DE"/>
        </w:rPr>
        <w:t xml:space="preserve"> of </w:t>
      </w:r>
      <w:r w:rsidR="00F64BFF">
        <w:rPr>
          <w:lang w:val="en-US" w:eastAsia="de-DE"/>
        </w:rPr>
        <w:t xml:space="preserve">the </w:t>
      </w:r>
      <w:r>
        <w:rPr>
          <w:lang w:val="en-US" w:eastAsia="de-DE"/>
        </w:rPr>
        <w:t xml:space="preserve">DGIWG </w:t>
      </w:r>
      <w:r w:rsidR="00F641A7">
        <w:rPr>
          <w:lang w:val="en-US" w:eastAsia="de-DE"/>
        </w:rPr>
        <w:t>R</w:t>
      </w:r>
      <w:r w:rsidR="00F64BFF">
        <w:rPr>
          <w:lang w:val="en-US" w:eastAsia="de-DE"/>
        </w:rPr>
        <w:t xml:space="preserve">egistry and its </w:t>
      </w:r>
      <w:r w:rsidR="007625F5">
        <w:rPr>
          <w:lang w:val="en-US" w:eastAsia="de-DE"/>
        </w:rPr>
        <w:t>R</w:t>
      </w:r>
      <w:r>
        <w:rPr>
          <w:lang w:val="en-US" w:eastAsia="de-DE"/>
        </w:rPr>
        <w:t xml:space="preserve">egisters. </w:t>
      </w:r>
      <w:r w:rsidR="00F64BFF" w:rsidRPr="00342950">
        <w:rPr>
          <w:lang w:val="en-US"/>
        </w:rPr>
        <w:t xml:space="preserve">Technical and management </w:t>
      </w:r>
      <w:r w:rsidR="00E45058">
        <w:rPr>
          <w:lang w:val="en-US"/>
        </w:rPr>
        <w:t>R</w:t>
      </w:r>
      <w:r w:rsidR="00F64BFF" w:rsidRPr="00342950">
        <w:rPr>
          <w:lang w:val="en-US"/>
        </w:rPr>
        <w:t>egister responsibilities are delegated to the relative DGIWG team leads.</w:t>
      </w:r>
      <w:r w:rsidR="00F64BFF">
        <w:rPr>
          <w:lang w:val="en-US"/>
        </w:rPr>
        <w:t xml:space="preserve"> </w:t>
      </w:r>
      <w:r w:rsidR="00E841F2">
        <w:rPr>
          <w:lang w:val="en-US" w:eastAsia="de-DE"/>
        </w:rPr>
        <w:t xml:space="preserve">The Register Owner has the primary responsibility for the management, dissemination and intellectual content of the </w:t>
      </w:r>
      <w:r w:rsidR="007625F5">
        <w:rPr>
          <w:lang w:val="en-US" w:eastAsia="de-DE"/>
        </w:rPr>
        <w:t>R</w:t>
      </w:r>
      <w:r w:rsidR="00E841F2">
        <w:rPr>
          <w:lang w:val="en-US" w:eastAsia="de-DE"/>
        </w:rPr>
        <w:t xml:space="preserve">egisters which </w:t>
      </w:r>
      <w:r>
        <w:rPr>
          <w:lang w:val="en-US" w:eastAsia="de-DE"/>
        </w:rPr>
        <w:t>are</w:t>
      </w:r>
      <w:r w:rsidR="00E841F2">
        <w:rPr>
          <w:lang w:val="en-US" w:eastAsia="de-DE"/>
        </w:rPr>
        <w:t xml:space="preserve"> established.</w:t>
      </w:r>
    </w:p>
    <w:p w14:paraId="4DC70E45" w14:textId="77777777" w:rsidR="0098243A" w:rsidRDefault="0098243A" w:rsidP="0098243A">
      <w:pPr>
        <w:jc w:val="both"/>
        <w:rPr>
          <w:lang w:val="en-US" w:eastAsia="de-DE"/>
        </w:rPr>
      </w:pPr>
      <w:r>
        <w:rPr>
          <w:lang w:val="en-US" w:eastAsia="de-DE"/>
        </w:rPr>
        <w:t>Depending on the type of Register, the Register Owner decides whether a Control Body (</w:t>
      </w:r>
      <w:r>
        <w:rPr>
          <w:lang w:val="en-US" w:eastAsia="de-DE"/>
        </w:rPr>
        <w:fldChar w:fldCharType="begin"/>
      </w:r>
      <w:r>
        <w:rPr>
          <w:lang w:val="en-US" w:eastAsia="de-DE"/>
        </w:rPr>
        <w:instrText xml:space="preserve"> REF _Ref512425590 \w \h </w:instrText>
      </w:r>
      <w:r>
        <w:rPr>
          <w:lang w:val="en-US" w:eastAsia="de-DE"/>
        </w:rPr>
      </w:r>
      <w:r>
        <w:rPr>
          <w:lang w:val="en-US" w:eastAsia="de-DE"/>
        </w:rPr>
        <w:fldChar w:fldCharType="separate"/>
      </w:r>
      <w:r>
        <w:rPr>
          <w:lang w:val="en-US" w:eastAsia="de-DE"/>
        </w:rPr>
        <w:t>5.7</w:t>
      </w:r>
      <w:r>
        <w:rPr>
          <w:lang w:val="en-US" w:eastAsia="de-DE"/>
        </w:rPr>
        <w:fldChar w:fldCharType="end"/>
      </w:r>
      <w:r>
        <w:rPr>
          <w:lang w:val="en-US" w:eastAsia="de-DE"/>
        </w:rPr>
        <w:t>) is required and if so appoints the Control Body.</w:t>
      </w:r>
    </w:p>
    <w:p w14:paraId="5E43A422" w14:textId="77777777" w:rsidR="00D047EC" w:rsidRPr="00D922F9" w:rsidRDefault="00097A24" w:rsidP="00D047EC">
      <w:pPr>
        <w:jc w:val="both"/>
        <w:rPr>
          <w:lang w:val="en-US" w:eastAsia="de-DE"/>
        </w:rPr>
      </w:pPr>
      <w:r w:rsidRPr="00D922F9">
        <w:rPr>
          <w:lang w:val="en-US" w:eastAsia="de-DE"/>
        </w:rPr>
        <w:t xml:space="preserve">The Register Owner appoints a </w:t>
      </w:r>
      <w:r w:rsidR="00A479B7" w:rsidRPr="00D922F9">
        <w:rPr>
          <w:lang w:val="en-US" w:eastAsia="de-DE"/>
        </w:rPr>
        <w:t>Register Manager</w:t>
      </w:r>
      <w:r w:rsidR="00A479B7">
        <w:rPr>
          <w:rStyle w:val="FootnoteReference"/>
          <w:lang w:eastAsia="de-DE"/>
        </w:rPr>
        <w:footnoteReference w:id="1"/>
      </w:r>
      <w:r w:rsidR="007625F5" w:rsidRPr="00D922F9">
        <w:rPr>
          <w:lang w:val="en-US" w:eastAsia="de-DE"/>
        </w:rPr>
        <w:t xml:space="preserve"> for a R</w:t>
      </w:r>
      <w:r w:rsidR="00E04788" w:rsidRPr="00D922F9">
        <w:rPr>
          <w:lang w:val="en-US" w:eastAsia="de-DE"/>
        </w:rPr>
        <w:t xml:space="preserve">egister. </w:t>
      </w:r>
    </w:p>
    <w:p w14:paraId="311D0604" w14:textId="63FC95C6" w:rsidR="00255AA6" w:rsidRDefault="00255AA6" w:rsidP="00715958">
      <w:pPr>
        <w:pStyle w:val="Heading2"/>
        <w:rPr>
          <w:lang w:eastAsia="de-DE"/>
        </w:rPr>
      </w:pPr>
      <w:bookmarkStart w:id="9" w:name="_Toc516759566"/>
      <w:r>
        <w:rPr>
          <w:lang w:eastAsia="de-DE"/>
        </w:rPr>
        <w:t>Register Manager</w:t>
      </w:r>
      <w:r w:rsidR="000F59BB">
        <w:rPr>
          <w:lang w:eastAsia="de-DE"/>
        </w:rPr>
        <w:t xml:space="preserve"> (RegMan)</w:t>
      </w:r>
      <w:bookmarkEnd w:id="9"/>
    </w:p>
    <w:p w14:paraId="417CA710" w14:textId="77777777" w:rsidR="00A20194" w:rsidRDefault="00CE2514" w:rsidP="00FA127F">
      <w:pPr>
        <w:jc w:val="both"/>
        <w:rPr>
          <w:lang w:val="en-US" w:eastAsia="de-DE"/>
        </w:rPr>
      </w:pPr>
      <w:r>
        <w:rPr>
          <w:lang w:val="en-US" w:eastAsia="de-DE"/>
        </w:rPr>
        <w:t>T</w:t>
      </w:r>
      <w:r w:rsidR="00A20194">
        <w:rPr>
          <w:lang w:val="en-US" w:eastAsia="de-DE"/>
        </w:rPr>
        <w:t>he Register Manager</w:t>
      </w:r>
      <w:r w:rsidR="000D646E">
        <w:rPr>
          <w:lang w:val="en-US" w:eastAsia="de-DE"/>
        </w:rPr>
        <w:t xml:space="preserve"> </w:t>
      </w:r>
      <w:r w:rsidR="007C64CC">
        <w:rPr>
          <w:lang w:val="en-US" w:eastAsia="de-DE"/>
        </w:rPr>
        <w:t>has the responsibility to</w:t>
      </w:r>
      <w:r>
        <w:rPr>
          <w:lang w:val="en-US" w:eastAsia="de-DE"/>
        </w:rPr>
        <w:t xml:space="preserve"> </w:t>
      </w:r>
      <w:r w:rsidR="00A20194">
        <w:rPr>
          <w:lang w:val="en-US" w:eastAsia="de-DE"/>
        </w:rPr>
        <w:t xml:space="preserve">manage </w:t>
      </w:r>
      <w:r w:rsidR="007C64CC">
        <w:rPr>
          <w:lang w:val="en-US" w:eastAsia="de-DE"/>
        </w:rPr>
        <w:t>P</w:t>
      </w:r>
      <w:r w:rsidR="00A20194">
        <w:rPr>
          <w:lang w:val="en-US" w:eastAsia="de-DE"/>
        </w:rPr>
        <w:t xml:space="preserve">roposals, maintain the content of </w:t>
      </w:r>
      <w:r w:rsidR="007C64CC">
        <w:rPr>
          <w:lang w:val="en-US" w:eastAsia="de-DE"/>
        </w:rPr>
        <w:t>R</w:t>
      </w:r>
      <w:r w:rsidR="00A20194">
        <w:rPr>
          <w:lang w:val="en-US" w:eastAsia="de-DE"/>
        </w:rPr>
        <w:t xml:space="preserve">egisters and make changes in the </w:t>
      </w:r>
      <w:r w:rsidR="007C64CC">
        <w:rPr>
          <w:lang w:val="en-US" w:eastAsia="de-DE"/>
        </w:rPr>
        <w:t>R</w:t>
      </w:r>
      <w:r w:rsidR="00A20194">
        <w:rPr>
          <w:lang w:val="en-US" w:eastAsia="de-DE"/>
        </w:rPr>
        <w:t xml:space="preserve">egisters. If a Control Body is necessary, the Register Manager makes </w:t>
      </w:r>
      <w:r w:rsidR="007C64CC">
        <w:rPr>
          <w:lang w:val="en-US" w:eastAsia="de-DE"/>
        </w:rPr>
        <w:t xml:space="preserve">any necessary </w:t>
      </w:r>
      <w:r w:rsidR="00A20194">
        <w:rPr>
          <w:lang w:val="en-US" w:eastAsia="de-DE"/>
        </w:rPr>
        <w:t xml:space="preserve">changes in the </w:t>
      </w:r>
      <w:r w:rsidR="007C64CC">
        <w:rPr>
          <w:lang w:val="en-US" w:eastAsia="de-DE"/>
        </w:rPr>
        <w:t>R</w:t>
      </w:r>
      <w:r w:rsidR="00A20194">
        <w:rPr>
          <w:lang w:val="en-US" w:eastAsia="de-DE"/>
        </w:rPr>
        <w:t xml:space="preserve">egisters </w:t>
      </w:r>
      <w:r w:rsidR="007C64CC">
        <w:rPr>
          <w:lang w:val="en-US" w:eastAsia="de-DE"/>
        </w:rPr>
        <w:t>once approved</w:t>
      </w:r>
      <w:r w:rsidR="00A20194">
        <w:rPr>
          <w:lang w:val="en-US" w:eastAsia="de-DE"/>
        </w:rPr>
        <w:t xml:space="preserve"> by the Control Body.</w:t>
      </w:r>
      <w:r w:rsidR="00BC298C">
        <w:rPr>
          <w:lang w:val="en-US" w:eastAsia="de-DE"/>
        </w:rPr>
        <w:t xml:space="preserve"> </w:t>
      </w:r>
      <w:r w:rsidR="00A20194">
        <w:rPr>
          <w:lang w:val="en-US" w:eastAsia="de-DE"/>
        </w:rPr>
        <w:t xml:space="preserve">A Register Manager can </w:t>
      </w:r>
      <w:r w:rsidR="00BC298C">
        <w:rPr>
          <w:lang w:val="en-US" w:eastAsia="de-DE"/>
        </w:rPr>
        <w:t xml:space="preserve">also </w:t>
      </w:r>
      <w:r w:rsidR="00A20194">
        <w:rPr>
          <w:lang w:val="en-US" w:eastAsia="de-DE"/>
        </w:rPr>
        <w:t>propose</w:t>
      </w:r>
      <w:r w:rsidR="00BC298C">
        <w:rPr>
          <w:lang w:val="en-US" w:eastAsia="de-DE"/>
        </w:rPr>
        <w:t xml:space="preserve"> the following</w:t>
      </w:r>
      <w:r w:rsidR="00A20194">
        <w:rPr>
          <w:lang w:val="en-US" w:eastAsia="de-DE"/>
        </w:rPr>
        <w:t xml:space="preserve"> chang</w:t>
      </w:r>
      <w:r w:rsidR="004B431F">
        <w:rPr>
          <w:lang w:val="en-US" w:eastAsia="de-DE"/>
        </w:rPr>
        <w:t>es</w:t>
      </w:r>
      <w:r w:rsidR="00BC298C">
        <w:rPr>
          <w:lang w:val="en-US" w:eastAsia="de-DE"/>
        </w:rPr>
        <w:t xml:space="preserve"> if necessary</w:t>
      </w:r>
      <w:r w:rsidR="000D646E">
        <w:rPr>
          <w:lang w:val="en-US" w:eastAsia="de-DE"/>
        </w:rPr>
        <w:t>,</w:t>
      </w:r>
      <w:r w:rsidR="004B431F">
        <w:rPr>
          <w:lang w:val="en-US" w:eastAsia="de-DE"/>
        </w:rPr>
        <w:t xml:space="preserve"> to enhance the c</w:t>
      </w:r>
      <w:r w:rsidR="00A20194">
        <w:rPr>
          <w:lang w:val="en-US" w:eastAsia="de-DE"/>
        </w:rPr>
        <w:t xml:space="preserve">onsistency or integrity of the </w:t>
      </w:r>
      <w:r w:rsidR="00BC298C">
        <w:rPr>
          <w:lang w:val="en-US" w:eastAsia="de-DE"/>
        </w:rPr>
        <w:t>R</w:t>
      </w:r>
      <w:r w:rsidR="00A20194">
        <w:rPr>
          <w:lang w:val="en-US" w:eastAsia="de-DE"/>
        </w:rPr>
        <w:t>egi</w:t>
      </w:r>
      <w:r>
        <w:rPr>
          <w:lang w:val="en-US" w:eastAsia="de-DE"/>
        </w:rPr>
        <w:t>sters` content:</w:t>
      </w:r>
    </w:p>
    <w:p w14:paraId="4867059C" w14:textId="77777777" w:rsidR="0098243A" w:rsidRDefault="0098243A" w:rsidP="0098243A">
      <w:pPr>
        <w:pStyle w:val="ListParagraph"/>
        <w:numPr>
          <w:ilvl w:val="0"/>
          <w:numId w:val="33"/>
        </w:numPr>
        <w:jc w:val="both"/>
        <w:rPr>
          <w:lang w:val="en-US" w:eastAsia="de-DE"/>
        </w:rPr>
      </w:pPr>
      <w:bookmarkStart w:id="10" w:name="_Toc516759567"/>
      <w:r>
        <w:rPr>
          <w:lang w:val="en-US" w:eastAsia="de-DE"/>
        </w:rPr>
        <w:t>add Proposals to the Proposal List (if they were submitted by a DGIWG Client or Liaison) (</w:t>
      </w:r>
      <w:r>
        <w:rPr>
          <w:lang w:val="en-US" w:eastAsia="de-DE"/>
        </w:rPr>
        <w:fldChar w:fldCharType="begin"/>
      </w:r>
      <w:r>
        <w:rPr>
          <w:lang w:val="en-US" w:eastAsia="de-DE"/>
        </w:rPr>
        <w:instrText xml:space="preserve"> REF _Ref512425795 \w \h </w:instrText>
      </w:r>
      <w:r>
        <w:rPr>
          <w:lang w:val="en-US" w:eastAsia="de-DE"/>
        </w:rPr>
      </w:r>
      <w:r>
        <w:rPr>
          <w:lang w:val="en-US" w:eastAsia="de-DE"/>
        </w:rPr>
        <w:fldChar w:fldCharType="separate"/>
      </w:r>
      <w:r>
        <w:rPr>
          <w:lang w:val="en-US" w:eastAsia="de-DE"/>
        </w:rPr>
        <w:t>5.3</w:t>
      </w:r>
      <w:r>
        <w:rPr>
          <w:lang w:val="en-US" w:eastAsia="de-DE"/>
        </w:rPr>
        <w:fldChar w:fldCharType="end"/>
      </w:r>
      <w:r>
        <w:rPr>
          <w:lang w:val="en-US" w:eastAsia="de-DE"/>
        </w:rPr>
        <w:t>). In doing so, the RegMan becomes a Responsible Representative (</w:t>
      </w:r>
      <w:r>
        <w:rPr>
          <w:lang w:val="en-US" w:eastAsia="de-DE"/>
        </w:rPr>
        <w:fldChar w:fldCharType="begin"/>
      </w:r>
      <w:r>
        <w:rPr>
          <w:lang w:val="en-US" w:eastAsia="de-DE"/>
        </w:rPr>
        <w:instrText xml:space="preserve"> REF _Ref512425873 \w \h </w:instrText>
      </w:r>
      <w:r>
        <w:rPr>
          <w:lang w:val="en-US" w:eastAsia="de-DE"/>
        </w:rPr>
      </w:r>
      <w:r>
        <w:rPr>
          <w:lang w:val="en-US" w:eastAsia="de-DE"/>
        </w:rPr>
        <w:fldChar w:fldCharType="separate"/>
      </w:r>
      <w:r>
        <w:rPr>
          <w:lang w:val="en-US" w:eastAsia="de-DE"/>
        </w:rPr>
        <w:t>5.6</w:t>
      </w:r>
      <w:r>
        <w:rPr>
          <w:lang w:val="en-US" w:eastAsia="de-DE"/>
        </w:rPr>
        <w:fldChar w:fldCharType="end"/>
      </w:r>
      <w:r>
        <w:rPr>
          <w:lang w:val="en-US" w:eastAsia="de-DE"/>
        </w:rPr>
        <w:t>);</w:t>
      </w:r>
    </w:p>
    <w:p w14:paraId="334F18ED" w14:textId="77777777" w:rsidR="0098243A" w:rsidRDefault="0098243A" w:rsidP="0098243A">
      <w:pPr>
        <w:pStyle w:val="ListParagraph"/>
        <w:numPr>
          <w:ilvl w:val="0"/>
          <w:numId w:val="33"/>
        </w:numPr>
        <w:rPr>
          <w:lang w:val="en-US" w:eastAsia="de-DE"/>
        </w:rPr>
      </w:pPr>
      <w:r>
        <w:rPr>
          <w:lang w:val="en-US" w:eastAsia="de-DE"/>
        </w:rPr>
        <w:t>edit Proposals;</w:t>
      </w:r>
    </w:p>
    <w:p w14:paraId="7C7BFB1C" w14:textId="77777777" w:rsidR="0098243A" w:rsidRDefault="0098243A" w:rsidP="0098243A">
      <w:pPr>
        <w:pStyle w:val="ListParagraph"/>
        <w:numPr>
          <w:ilvl w:val="0"/>
          <w:numId w:val="33"/>
        </w:numPr>
        <w:rPr>
          <w:lang w:val="en-US" w:eastAsia="de-DE"/>
        </w:rPr>
      </w:pPr>
      <w:r>
        <w:rPr>
          <w:lang w:val="en-US" w:eastAsia="de-DE"/>
        </w:rPr>
        <w:t xml:space="preserve">view management records in the Register; and </w:t>
      </w:r>
    </w:p>
    <w:p w14:paraId="3B5D5829" w14:textId="77777777" w:rsidR="0098243A" w:rsidRDefault="0098243A" w:rsidP="0098243A">
      <w:pPr>
        <w:pStyle w:val="ListParagraph"/>
        <w:numPr>
          <w:ilvl w:val="0"/>
          <w:numId w:val="33"/>
        </w:numPr>
        <w:rPr>
          <w:lang w:val="en-US" w:eastAsia="de-DE"/>
        </w:rPr>
      </w:pPr>
      <w:r>
        <w:rPr>
          <w:lang w:val="en-US" w:eastAsia="de-DE"/>
        </w:rPr>
        <w:t>view voting results within the voting period.</w:t>
      </w:r>
    </w:p>
    <w:p w14:paraId="76EC7B3B" w14:textId="7AAB200C" w:rsidR="00255AA6" w:rsidRPr="00E47AF3" w:rsidRDefault="00255AA6" w:rsidP="00F54202">
      <w:pPr>
        <w:pStyle w:val="Heading2"/>
      </w:pPr>
      <w:r w:rsidRPr="00E47AF3">
        <w:t>Submitter/Submitting Organi</w:t>
      </w:r>
      <w:r w:rsidR="003E2597">
        <w:t>s</w:t>
      </w:r>
      <w:r w:rsidRPr="00E47AF3">
        <w:t>ation</w:t>
      </w:r>
      <w:bookmarkEnd w:id="10"/>
    </w:p>
    <w:p w14:paraId="3A99617E" w14:textId="77777777" w:rsidR="00FC082F" w:rsidRDefault="00FC082F" w:rsidP="00FC082F">
      <w:pPr>
        <w:jc w:val="both"/>
        <w:rPr>
          <w:lang w:val="en-US"/>
        </w:rPr>
      </w:pPr>
      <w:bookmarkStart w:id="11" w:name="_Toc516759568"/>
      <w:r>
        <w:rPr>
          <w:lang w:val="en-US"/>
        </w:rPr>
        <w:t>A Submitter is a person or an organisation acting on behalf of a DGIWG Member Nation, a DGIWG Client or a DGIWG Liaison</w:t>
      </w:r>
      <w:r>
        <w:rPr>
          <w:rStyle w:val="FootnoteReference"/>
          <w:lang w:val="en-US"/>
        </w:rPr>
        <w:footnoteReference w:id="2"/>
      </w:r>
      <w:r>
        <w:rPr>
          <w:lang w:val="en-US"/>
        </w:rPr>
        <w:t>. This person or organisation proposes changes to the content of a Register to an Authorised National Representative (</w:t>
      </w:r>
      <w:r>
        <w:rPr>
          <w:lang w:val="en-US"/>
        </w:rPr>
        <w:fldChar w:fldCharType="begin"/>
      </w:r>
      <w:r>
        <w:rPr>
          <w:lang w:val="en-US"/>
        </w:rPr>
        <w:instrText xml:space="preserve"> REF _Ref512426095 \w \h </w:instrText>
      </w:r>
      <w:r>
        <w:rPr>
          <w:lang w:val="en-US"/>
        </w:rPr>
      </w:r>
      <w:r>
        <w:rPr>
          <w:lang w:val="en-US"/>
        </w:rPr>
        <w:fldChar w:fldCharType="separate"/>
      </w:r>
      <w:r>
        <w:rPr>
          <w:lang w:val="en-US"/>
        </w:rPr>
        <w:t>5</w:t>
      </w:r>
      <w:r>
        <w:rPr>
          <w:lang w:val="en-US"/>
        </w:rPr>
        <w:t>.</w:t>
      </w:r>
      <w:r>
        <w:rPr>
          <w:lang w:val="en-US"/>
        </w:rPr>
        <w:t>4</w:t>
      </w:r>
      <w:r>
        <w:rPr>
          <w:lang w:val="en-US"/>
        </w:rPr>
        <w:fldChar w:fldCharType="end"/>
      </w:r>
      <w:r>
        <w:rPr>
          <w:lang w:val="en-US"/>
        </w:rPr>
        <w:t>) or a National Representative (</w:t>
      </w:r>
      <w:r>
        <w:rPr>
          <w:lang w:val="en-US"/>
        </w:rPr>
        <w:fldChar w:fldCharType="begin"/>
      </w:r>
      <w:r>
        <w:rPr>
          <w:lang w:val="en-US"/>
        </w:rPr>
        <w:instrText xml:space="preserve"> REF _Ref512426117 \w \h </w:instrText>
      </w:r>
      <w:r>
        <w:rPr>
          <w:lang w:val="en-US"/>
        </w:rPr>
      </w:r>
      <w:r>
        <w:rPr>
          <w:lang w:val="en-US"/>
        </w:rPr>
        <w:fldChar w:fldCharType="separate"/>
      </w:r>
      <w:r>
        <w:rPr>
          <w:lang w:val="en-US"/>
        </w:rPr>
        <w:t>5.5</w:t>
      </w:r>
      <w:r>
        <w:rPr>
          <w:lang w:val="en-US"/>
        </w:rPr>
        <w:fldChar w:fldCharType="end"/>
      </w:r>
      <w:r>
        <w:rPr>
          <w:lang w:val="en-US"/>
        </w:rPr>
        <w:t>) or, in the case of a Client, to the Register Manager (</w:t>
      </w:r>
      <w:r>
        <w:rPr>
          <w:lang w:val="en-US"/>
        </w:rPr>
        <w:fldChar w:fldCharType="begin"/>
      </w:r>
      <w:r>
        <w:rPr>
          <w:lang w:val="en-US"/>
        </w:rPr>
        <w:instrText xml:space="preserve"> REF _Ref512426153 \w \h </w:instrText>
      </w:r>
      <w:r>
        <w:rPr>
          <w:lang w:val="en-US"/>
        </w:rPr>
      </w:r>
      <w:r>
        <w:rPr>
          <w:lang w:val="en-US"/>
        </w:rPr>
        <w:fldChar w:fldCharType="separate"/>
      </w:r>
      <w:r>
        <w:rPr>
          <w:lang w:val="en-US"/>
        </w:rPr>
        <w:t>5.2</w:t>
      </w:r>
      <w:r>
        <w:rPr>
          <w:lang w:val="en-US"/>
        </w:rPr>
        <w:fldChar w:fldCharType="end"/>
      </w:r>
      <w:r>
        <w:rPr>
          <w:lang w:val="en-US"/>
        </w:rPr>
        <w:t>).</w:t>
      </w:r>
    </w:p>
    <w:p w14:paraId="6B2690C9" w14:textId="451192DB" w:rsidR="00A3305B" w:rsidRDefault="00A3305B" w:rsidP="00A3305B">
      <w:pPr>
        <w:pStyle w:val="Heading2"/>
      </w:pPr>
      <w:r>
        <w:t>Authori</w:t>
      </w:r>
      <w:r w:rsidR="003E2597">
        <w:t>s</w:t>
      </w:r>
      <w:r>
        <w:t>ed National Representative (ANR)</w:t>
      </w:r>
      <w:bookmarkEnd w:id="11"/>
    </w:p>
    <w:p w14:paraId="418D5AC4" w14:textId="77777777" w:rsidR="002B49D5" w:rsidRDefault="001E63F7" w:rsidP="00FA127F">
      <w:pPr>
        <w:jc w:val="both"/>
        <w:rPr>
          <w:lang w:val="en-US"/>
        </w:rPr>
      </w:pPr>
      <w:r>
        <w:rPr>
          <w:lang w:val="en-US"/>
        </w:rPr>
        <w:t>T</w:t>
      </w:r>
      <w:r w:rsidR="002B49D5">
        <w:rPr>
          <w:lang w:val="en-US"/>
        </w:rPr>
        <w:t xml:space="preserve">he </w:t>
      </w:r>
      <w:r w:rsidR="00EB71FE">
        <w:rPr>
          <w:lang w:val="en-US"/>
        </w:rPr>
        <w:t>designated</w:t>
      </w:r>
      <w:r w:rsidR="002B49D5">
        <w:rPr>
          <w:lang w:val="en-US"/>
        </w:rPr>
        <w:t xml:space="preserve"> representative of a DGIWG </w:t>
      </w:r>
      <w:r w:rsidR="009E01DA">
        <w:rPr>
          <w:lang w:val="en-US"/>
        </w:rPr>
        <w:t>M</w:t>
      </w:r>
      <w:r w:rsidR="002B49D5">
        <w:rPr>
          <w:lang w:val="en-US"/>
        </w:rPr>
        <w:t xml:space="preserve">ember </w:t>
      </w:r>
      <w:r w:rsidR="009E01DA">
        <w:rPr>
          <w:lang w:val="en-US"/>
        </w:rPr>
        <w:t>N</w:t>
      </w:r>
      <w:r w:rsidR="002B49D5">
        <w:rPr>
          <w:lang w:val="en-US"/>
        </w:rPr>
        <w:t xml:space="preserve">ation </w:t>
      </w:r>
      <w:r w:rsidR="0006367D">
        <w:rPr>
          <w:lang w:val="en-US"/>
        </w:rPr>
        <w:t>(</w:t>
      </w:r>
      <w:r w:rsidR="002B49D5">
        <w:rPr>
          <w:lang w:val="en-US"/>
        </w:rPr>
        <w:t xml:space="preserve">and if a Control Body is required, </w:t>
      </w:r>
      <w:r w:rsidR="00AB4ABD">
        <w:rPr>
          <w:lang w:val="en-US"/>
        </w:rPr>
        <w:t xml:space="preserve">then </w:t>
      </w:r>
      <w:r>
        <w:rPr>
          <w:lang w:val="en-US"/>
        </w:rPr>
        <w:t xml:space="preserve">the </w:t>
      </w:r>
      <w:r w:rsidR="002B49D5">
        <w:rPr>
          <w:lang w:val="en-US"/>
        </w:rPr>
        <w:t>vo</w:t>
      </w:r>
      <w:r>
        <w:rPr>
          <w:lang w:val="en-US"/>
        </w:rPr>
        <w:t>ting member in the Control Body</w:t>
      </w:r>
      <w:r w:rsidR="0006367D">
        <w:rPr>
          <w:lang w:val="en-US"/>
        </w:rPr>
        <w:t>)</w:t>
      </w:r>
      <w:r>
        <w:rPr>
          <w:lang w:val="en-US"/>
        </w:rPr>
        <w:t xml:space="preserve">, </w:t>
      </w:r>
      <w:r w:rsidR="0006367D">
        <w:rPr>
          <w:lang w:val="en-US"/>
        </w:rPr>
        <w:t>will be responsible for</w:t>
      </w:r>
      <w:r>
        <w:rPr>
          <w:lang w:val="en-US"/>
        </w:rPr>
        <w:t xml:space="preserve"> the following tasks:</w:t>
      </w:r>
    </w:p>
    <w:p w14:paraId="2019700C" w14:textId="77777777" w:rsidR="0098243A" w:rsidRDefault="0098243A" w:rsidP="0098243A">
      <w:pPr>
        <w:pStyle w:val="ListParagraph"/>
        <w:numPr>
          <w:ilvl w:val="0"/>
          <w:numId w:val="33"/>
        </w:numPr>
        <w:rPr>
          <w:lang w:val="en-US" w:eastAsia="de-DE"/>
        </w:rPr>
      </w:pPr>
      <w:r>
        <w:rPr>
          <w:lang w:val="en-US" w:eastAsia="de-DE"/>
        </w:rPr>
        <w:lastRenderedPageBreak/>
        <w:t>adding Proposals to the Proposal List, thus becoming an RR;</w:t>
      </w:r>
    </w:p>
    <w:p w14:paraId="0AEC38E8" w14:textId="77777777" w:rsidR="0098243A" w:rsidRDefault="0098243A" w:rsidP="0098243A">
      <w:pPr>
        <w:pStyle w:val="ListParagraph"/>
        <w:numPr>
          <w:ilvl w:val="0"/>
          <w:numId w:val="33"/>
        </w:numPr>
        <w:rPr>
          <w:lang w:val="en-US" w:eastAsia="de-DE"/>
        </w:rPr>
      </w:pPr>
      <w:r>
        <w:rPr>
          <w:lang w:val="en-US" w:eastAsia="de-DE"/>
        </w:rPr>
        <w:t>authorising NRs and if necessary, SMEs (</w:t>
      </w:r>
      <w:r>
        <w:rPr>
          <w:lang w:val="en-US" w:eastAsia="de-DE"/>
        </w:rPr>
        <w:fldChar w:fldCharType="begin"/>
      </w:r>
      <w:r>
        <w:rPr>
          <w:lang w:val="en-US" w:eastAsia="de-DE"/>
        </w:rPr>
        <w:instrText xml:space="preserve"> REF _Ref512427437 \w \h </w:instrText>
      </w:r>
      <w:r>
        <w:rPr>
          <w:lang w:val="en-US" w:eastAsia="de-DE"/>
        </w:rPr>
      </w:r>
      <w:r>
        <w:rPr>
          <w:lang w:val="en-US" w:eastAsia="de-DE"/>
        </w:rPr>
        <w:fldChar w:fldCharType="separate"/>
      </w:r>
      <w:r>
        <w:rPr>
          <w:lang w:val="en-US" w:eastAsia="de-DE"/>
        </w:rPr>
        <w:t>5.8</w:t>
      </w:r>
      <w:r>
        <w:rPr>
          <w:lang w:val="en-US" w:eastAsia="de-DE"/>
        </w:rPr>
        <w:fldChar w:fldCharType="end"/>
      </w:r>
      <w:r>
        <w:rPr>
          <w:lang w:val="en-US" w:eastAsia="de-DE"/>
        </w:rPr>
        <w:t>).</w:t>
      </w:r>
    </w:p>
    <w:p w14:paraId="4CFB3C24" w14:textId="77777777" w:rsidR="00B622FF" w:rsidRDefault="00A85026" w:rsidP="00177781">
      <w:pPr>
        <w:rPr>
          <w:lang w:val="en-US" w:eastAsia="de-DE"/>
        </w:rPr>
      </w:pPr>
      <w:r w:rsidRPr="004057AD">
        <w:rPr>
          <w:lang w:val="en-US" w:eastAsia="de-DE"/>
        </w:rPr>
        <w:t>If a Control Body</w:t>
      </w:r>
      <w:r w:rsidR="00AE7CE0" w:rsidRPr="004057AD">
        <w:rPr>
          <w:lang w:val="en-US" w:eastAsia="de-DE"/>
        </w:rPr>
        <w:t xml:space="preserve"> is required</w:t>
      </w:r>
      <w:r w:rsidR="00583BD4">
        <w:rPr>
          <w:lang w:val="en-US" w:eastAsia="de-DE"/>
        </w:rPr>
        <w:t>,</w:t>
      </w:r>
      <w:r w:rsidR="0012549E" w:rsidRPr="004057AD">
        <w:rPr>
          <w:lang w:val="en-US" w:eastAsia="de-DE"/>
        </w:rPr>
        <w:t xml:space="preserve"> </w:t>
      </w:r>
      <w:r w:rsidR="00583BD4">
        <w:rPr>
          <w:lang w:val="en-US" w:eastAsia="de-DE"/>
        </w:rPr>
        <w:t>the ANR will</w:t>
      </w:r>
      <w:r w:rsidR="001E63F7" w:rsidRPr="004057AD">
        <w:rPr>
          <w:lang w:val="en-US" w:eastAsia="de-DE"/>
        </w:rPr>
        <w:t xml:space="preserve"> have the following additional tasks</w:t>
      </w:r>
      <w:r w:rsidR="00B622FF">
        <w:rPr>
          <w:lang w:val="en-US" w:eastAsia="de-DE"/>
        </w:rPr>
        <w:t>:</w:t>
      </w:r>
    </w:p>
    <w:p w14:paraId="5D3EFFE7" w14:textId="77777777" w:rsidR="00B622FF" w:rsidRDefault="00B622FF" w:rsidP="00177781">
      <w:pPr>
        <w:pStyle w:val="ListParagraph"/>
        <w:numPr>
          <w:ilvl w:val="0"/>
          <w:numId w:val="25"/>
        </w:numPr>
        <w:rPr>
          <w:lang w:val="en-US" w:eastAsia="de-DE"/>
        </w:rPr>
      </w:pPr>
      <w:r w:rsidRPr="004057AD">
        <w:rPr>
          <w:lang w:val="en-US" w:eastAsia="de-DE"/>
        </w:rPr>
        <w:t>discuss, vote on and appeal Proposals;</w:t>
      </w:r>
    </w:p>
    <w:p w14:paraId="54EC1E0E" w14:textId="77777777" w:rsidR="00B622FF" w:rsidRDefault="00B622FF" w:rsidP="00177781">
      <w:pPr>
        <w:pStyle w:val="ListParagraph"/>
        <w:numPr>
          <w:ilvl w:val="0"/>
          <w:numId w:val="25"/>
        </w:numPr>
        <w:rPr>
          <w:lang w:val="en-US" w:eastAsia="de-DE"/>
        </w:rPr>
      </w:pPr>
      <w:r>
        <w:rPr>
          <w:lang w:val="en-US" w:eastAsia="de-DE"/>
        </w:rPr>
        <w:t>view management records in the Register.</w:t>
      </w:r>
    </w:p>
    <w:p w14:paraId="0149D076" w14:textId="77777777" w:rsidR="00A3305B" w:rsidRDefault="00A3305B" w:rsidP="00A3305B">
      <w:pPr>
        <w:pStyle w:val="Heading2"/>
      </w:pPr>
      <w:bookmarkStart w:id="12" w:name="_Toc516759569"/>
      <w:r>
        <w:t>National Representative (NR)</w:t>
      </w:r>
      <w:bookmarkEnd w:id="12"/>
    </w:p>
    <w:p w14:paraId="07CEFC63" w14:textId="77777777" w:rsidR="00D62670" w:rsidRPr="00EB71FE" w:rsidRDefault="006E5B07" w:rsidP="00FA127F">
      <w:pPr>
        <w:jc w:val="both"/>
        <w:rPr>
          <w:szCs w:val="24"/>
          <w:lang w:val="en-US"/>
        </w:rPr>
      </w:pPr>
      <w:r>
        <w:rPr>
          <w:szCs w:val="24"/>
          <w:lang w:val="en-US"/>
        </w:rPr>
        <w:t xml:space="preserve">The </w:t>
      </w:r>
      <w:r w:rsidR="00293DCE">
        <w:rPr>
          <w:szCs w:val="24"/>
          <w:lang w:val="en-US"/>
        </w:rPr>
        <w:t xml:space="preserve">Member </w:t>
      </w:r>
      <w:r>
        <w:rPr>
          <w:szCs w:val="24"/>
          <w:lang w:val="en-US"/>
        </w:rPr>
        <w:t>NR is a</w:t>
      </w:r>
      <w:r w:rsidR="00EB71FE" w:rsidRPr="00EB71FE">
        <w:rPr>
          <w:szCs w:val="24"/>
          <w:lang w:val="en-US"/>
        </w:rPr>
        <w:t xml:space="preserve"> person designated as </w:t>
      </w:r>
      <w:r>
        <w:rPr>
          <w:szCs w:val="24"/>
          <w:lang w:val="en-US"/>
        </w:rPr>
        <w:t>the</w:t>
      </w:r>
      <w:r w:rsidR="00EB71FE" w:rsidRPr="00EB71FE">
        <w:rPr>
          <w:szCs w:val="24"/>
          <w:lang w:val="en-US"/>
        </w:rPr>
        <w:t xml:space="preserve"> </w:t>
      </w:r>
      <w:r w:rsidR="00F64BFF" w:rsidRPr="00EB71FE">
        <w:rPr>
          <w:szCs w:val="24"/>
          <w:lang w:val="en-US"/>
        </w:rPr>
        <w:t>princip</w:t>
      </w:r>
      <w:r w:rsidR="00F64BFF">
        <w:rPr>
          <w:szCs w:val="24"/>
          <w:lang w:val="en-US"/>
        </w:rPr>
        <w:t>al</w:t>
      </w:r>
      <w:r w:rsidR="00F64BFF" w:rsidRPr="00EB71FE">
        <w:rPr>
          <w:szCs w:val="24"/>
          <w:lang w:val="en-US"/>
        </w:rPr>
        <w:t xml:space="preserve"> </w:t>
      </w:r>
      <w:r w:rsidR="00EB71FE" w:rsidRPr="00EB71FE">
        <w:rPr>
          <w:szCs w:val="24"/>
          <w:lang w:val="en-US"/>
        </w:rPr>
        <w:t>point of contact</w:t>
      </w:r>
      <w:r w:rsidR="00AB4ABD">
        <w:rPr>
          <w:szCs w:val="24"/>
          <w:lang w:val="en-US"/>
        </w:rPr>
        <w:t>.</w:t>
      </w:r>
      <w:r w:rsidR="00EB71FE" w:rsidRPr="00EB71FE">
        <w:rPr>
          <w:b/>
          <w:bCs/>
          <w:szCs w:val="24"/>
          <w:lang w:val="en-US"/>
        </w:rPr>
        <w:t xml:space="preserve"> </w:t>
      </w:r>
      <w:r w:rsidR="00AB4ABD">
        <w:rPr>
          <w:b/>
          <w:bCs/>
          <w:szCs w:val="24"/>
          <w:lang w:val="en-US"/>
        </w:rPr>
        <w:t xml:space="preserve"> </w:t>
      </w:r>
      <w:r w:rsidR="00AB4ABD">
        <w:rPr>
          <w:bCs/>
          <w:szCs w:val="24"/>
          <w:lang w:val="en-US"/>
        </w:rPr>
        <w:t xml:space="preserve">The ANR delegates authority to the </w:t>
      </w:r>
      <w:r w:rsidR="00D62670" w:rsidRPr="00EB71FE">
        <w:rPr>
          <w:szCs w:val="24"/>
          <w:lang w:val="en-US"/>
        </w:rPr>
        <w:t xml:space="preserve">NR to </w:t>
      </w:r>
      <w:r w:rsidR="001843CA" w:rsidRPr="00EB71FE">
        <w:rPr>
          <w:szCs w:val="24"/>
          <w:lang w:val="en-US"/>
        </w:rPr>
        <w:t xml:space="preserve">receive </w:t>
      </w:r>
      <w:r w:rsidR="00293DCE">
        <w:rPr>
          <w:szCs w:val="24"/>
          <w:lang w:val="en-US"/>
        </w:rPr>
        <w:t xml:space="preserve">and forward </w:t>
      </w:r>
      <w:r w:rsidR="00D62670" w:rsidRPr="00EB71FE">
        <w:rPr>
          <w:szCs w:val="24"/>
          <w:lang w:val="en-US"/>
        </w:rPr>
        <w:t xml:space="preserve">Proposals from a </w:t>
      </w:r>
      <w:r>
        <w:rPr>
          <w:szCs w:val="24"/>
          <w:lang w:val="en-US"/>
        </w:rPr>
        <w:t>S</w:t>
      </w:r>
      <w:r w:rsidR="00D62670" w:rsidRPr="00EB71FE">
        <w:rPr>
          <w:szCs w:val="24"/>
          <w:lang w:val="en-US"/>
        </w:rPr>
        <w:t>ubmitter.</w:t>
      </w:r>
      <w:r>
        <w:rPr>
          <w:szCs w:val="24"/>
          <w:lang w:val="en-US"/>
        </w:rPr>
        <w:t xml:space="preserve"> The NR has the </w:t>
      </w:r>
      <w:r w:rsidR="00AB4ABD">
        <w:rPr>
          <w:szCs w:val="24"/>
          <w:lang w:val="en-US"/>
        </w:rPr>
        <w:t>responsibility</w:t>
      </w:r>
      <w:r>
        <w:rPr>
          <w:szCs w:val="24"/>
          <w:lang w:val="en-US"/>
        </w:rPr>
        <w:t xml:space="preserve"> to:</w:t>
      </w:r>
    </w:p>
    <w:p w14:paraId="2AB51A50" w14:textId="77777777" w:rsidR="00D62670" w:rsidRPr="00D62670" w:rsidRDefault="00D62670" w:rsidP="00D62670">
      <w:pPr>
        <w:pStyle w:val="ListParagraph"/>
        <w:numPr>
          <w:ilvl w:val="0"/>
          <w:numId w:val="8"/>
        </w:numPr>
        <w:rPr>
          <w:lang w:val="en-US"/>
        </w:rPr>
      </w:pPr>
      <w:r w:rsidRPr="00D62670">
        <w:rPr>
          <w:lang w:val="en-US"/>
        </w:rPr>
        <w:t xml:space="preserve">add </w:t>
      </w:r>
      <w:r w:rsidR="00AB4ABD">
        <w:rPr>
          <w:lang w:val="en-US"/>
        </w:rPr>
        <w:t>P</w:t>
      </w:r>
      <w:r w:rsidRPr="00D62670">
        <w:rPr>
          <w:lang w:val="en-US"/>
        </w:rPr>
        <w:t xml:space="preserve">roposals to the </w:t>
      </w:r>
      <w:r w:rsidR="00AB4ABD">
        <w:rPr>
          <w:lang w:val="en-US"/>
        </w:rPr>
        <w:t>P</w:t>
      </w:r>
      <w:r w:rsidRPr="00D62670">
        <w:rPr>
          <w:lang w:val="en-US"/>
        </w:rPr>
        <w:t xml:space="preserve">roposal </w:t>
      </w:r>
      <w:r w:rsidR="00AB4ABD">
        <w:rPr>
          <w:lang w:val="en-US"/>
        </w:rPr>
        <w:t>L</w:t>
      </w:r>
      <w:r w:rsidRPr="00D62670">
        <w:rPr>
          <w:lang w:val="en-US"/>
        </w:rPr>
        <w:t xml:space="preserve">ist, </w:t>
      </w:r>
      <w:r w:rsidR="006E5B07">
        <w:rPr>
          <w:lang w:val="en-US"/>
        </w:rPr>
        <w:t xml:space="preserve">thus </w:t>
      </w:r>
      <w:r w:rsidRPr="00D62670">
        <w:rPr>
          <w:lang w:val="en-US"/>
        </w:rPr>
        <w:t>becoming a</w:t>
      </w:r>
      <w:r w:rsidR="00D17750">
        <w:rPr>
          <w:lang w:val="en-US"/>
        </w:rPr>
        <w:t>n</w:t>
      </w:r>
      <w:r w:rsidR="006E5B07">
        <w:rPr>
          <w:lang w:val="en-US"/>
        </w:rPr>
        <w:t xml:space="preserve"> RR;</w:t>
      </w:r>
    </w:p>
    <w:p w14:paraId="00BF44D2" w14:textId="77777777" w:rsidR="00D62670" w:rsidRDefault="006E5B07" w:rsidP="00D62670">
      <w:pPr>
        <w:pStyle w:val="ListParagraph"/>
        <w:numPr>
          <w:ilvl w:val="0"/>
          <w:numId w:val="8"/>
        </w:numPr>
        <w:rPr>
          <w:lang w:val="en-US"/>
        </w:rPr>
      </w:pPr>
      <w:r>
        <w:rPr>
          <w:lang w:val="en-US"/>
        </w:rPr>
        <w:t>If a Control Body is required:</w:t>
      </w:r>
    </w:p>
    <w:p w14:paraId="44BFEEA3" w14:textId="77777777" w:rsidR="00D62670" w:rsidRDefault="00D62670" w:rsidP="00BF1B85">
      <w:pPr>
        <w:pStyle w:val="ListParagraph"/>
        <w:numPr>
          <w:ilvl w:val="0"/>
          <w:numId w:val="13"/>
        </w:numPr>
        <w:rPr>
          <w:lang w:val="en-US"/>
        </w:rPr>
      </w:pPr>
      <w:r>
        <w:rPr>
          <w:lang w:val="en-US"/>
        </w:rPr>
        <w:t>discuss</w:t>
      </w:r>
      <w:r w:rsidR="006E5B07">
        <w:rPr>
          <w:lang w:val="en-US"/>
        </w:rPr>
        <w:t xml:space="preserve"> </w:t>
      </w:r>
      <w:r w:rsidR="00293DCE">
        <w:rPr>
          <w:lang w:val="en-US"/>
        </w:rPr>
        <w:t>P</w:t>
      </w:r>
      <w:r w:rsidR="006E5B07">
        <w:rPr>
          <w:lang w:val="en-US"/>
        </w:rPr>
        <w:t>roposals; and</w:t>
      </w:r>
    </w:p>
    <w:p w14:paraId="1232CA35" w14:textId="77777777" w:rsidR="00D62670" w:rsidRPr="00D62670" w:rsidRDefault="006E5B07" w:rsidP="00BF1B85">
      <w:pPr>
        <w:pStyle w:val="ListParagraph"/>
        <w:numPr>
          <w:ilvl w:val="0"/>
          <w:numId w:val="13"/>
        </w:numPr>
        <w:rPr>
          <w:lang w:val="en-US"/>
        </w:rPr>
      </w:pPr>
      <w:r>
        <w:rPr>
          <w:lang w:val="en-US"/>
        </w:rPr>
        <w:t>view</w:t>
      </w:r>
      <w:r w:rsidR="00D62670">
        <w:rPr>
          <w:lang w:val="en-US"/>
        </w:rPr>
        <w:t xml:space="preserve"> management records in the Register.</w:t>
      </w:r>
    </w:p>
    <w:p w14:paraId="41841890" w14:textId="77777777" w:rsidR="006063DE" w:rsidRDefault="006063DE" w:rsidP="006063DE">
      <w:pPr>
        <w:pStyle w:val="Heading2"/>
      </w:pPr>
      <w:bookmarkStart w:id="13" w:name="_Toc516759570"/>
      <w:r>
        <w:t>Responsible Representative (RR)</w:t>
      </w:r>
      <w:bookmarkEnd w:id="13"/>
    </w:p>
    <w:p w14:paraId="03AF26D4" w14:textId="77777777" w:rsidR="00A3305B" w:rsidRPr="00A3305B" w:rsidRDefault="006063DE" w:rsidP="00FA127F">
      <w:pPr>
        <w:jc w:val="both"/>
        <w:rPr>
          <w:lang w:val="en-US"/>
        </w:rPr>
      </w:pPr>
      <w:r>
        <w:rPr>
          <w:lang w:val="en-US"/>
        </w:rPr>
        <w:t xml:space="preserve">An ANR, NR or the RegMan who adds a </w:t>
      </w:r>
      <w:r w:rsidR="009730B9">
        <w:rPr>
          <w:lang w:val="en-US"/>
        </w:rPr>
        <w:t>P</w:t>
      </w:r>
      <w:r>
        <w:rPr>
          <w:lang w:val="en-US"/>
        </w:rPr>
        <w:t xml:space="preserve">roposal to the </w:t>
      </w:r>
      <w:r w:rsidR="009730B9">
        <w:rPr>
          <w:lang w:val="en-US"/>
        </w:rPr>
        <w:t>P</w:t>
      </w:r>
      <w:r>
        <w:rPr>
          <w:lang w:val="en-US"/>
        </w:rPr>
        <w:t xml:space="preserve">roposal </w:t>
      </w:r>
      <w:r w:rsidR="009730B9">
        <w:rPr>
          <w:lang w:val="en-US"/>
        </w:rPr>
        <w:t>L</w:t>
      </w:r>
      <w:r>
        <w:rPr>
          <w:lang w:val="en-US"/>
        </w:rPr>
        <w:t xml:space="preserve">ist becomes a Responsible Representative (RR) for that single </w:t>
      </w:r>
      <w:r w:rsidR="009730B9">
        <w:rPr>
          <w:lang w:val="en-US"/>
        </w:rPr>
        <w:t>P</w:t>
      </w:r>
      <w:r>
        <w:rPr>
          <w:lang w:val="en-US"/>
        </w:rPr>
        <w:t>roposal.</w:t>
      </w:r>
      <w:r>
        <w:rPr>
          <w:lang w:val="en-US"/>
        </w:rPr>
        <w:br/>
        <w:t>The RR is the individual</w:t>
      </w:r>
      <w:r w:rsidR="000D646E">
        <w:rPr>
          <w:lang w:val="en-US"/>
        </w:rPr>
        <w:t xml:space="preserve"> responsible</w:t>
      </w:r>
      <w:r>
        <w:rPr>
          <w:lang w:val="en-US"/>
        </w:rPr>
        <w:t xml:space="preserve"> for </w:t>
      </w:r>
      <w:r w:rsidR="00293DCE">
        <w:rPr>
          <w:lang w:val="en-US"/>
        </w:rPr>
        <w:t xml:space="preserve">all </w:t>
      </w:r>
      <w:r>
        <w:rPr>
          <w:lang w:val="en-US"/>
        </w:rPr>
        <w:t xml:space="preserve">processes </w:t>
      </w:r>
      <w:r w:rsidR="009730B9">
        <w:rPr>
          <w:lang w:val="en-US"/>
        </w:rPr>
        <w:t xml:space="preserve">throughout </w:t>
      </w:r>
      <w:r w:rsidR="00293DCE">
        <w:rPr>
          <w:lang w:val="en-US"/>
        </w:rPr>
        <w:t xml:space="preserve">the Proposal </w:t>
      </w:r>
      <w:r>
        <w:rPr>
          <w:lang w:val="en-US"/>
        </w:rPr>
        <w:t>lifecycle.</w:t>
      </w:r>
    </w:p>
    <w:p w14:paraId="717156AC" w14:textId="77777777" w:rsidR="00B37B1A" w:rsidRDefault="00B37B1A" w:rsidP="00B37B1A">
      <w:pPr>
        <w:pStyle w:val="Heading2"/>
      </w:pPr>
      <w:bookmarkStart w:id="14" w:name="_Toc516759571"/>
      <w:r>
        <w:t>Control Body (CB)</w:t>
      </w:r>
      <w:bookmarkEnd w:id="14"/>
    </w:p>
    <w:p w14:paraId="24170583" w14:textId="77777777" w:rsidR="00FA537B" w:rsidRDefault="00B37B1A" w:rsidP="00FA127F">
      <w:pPr>
        <w:spacing w:after="0"/>
        <w:jc w:val="both"/>
        <w:rPr>
          <w:lang w:val="en-US"/>
        </w:rPr>
      </w:pPr>
      <w:r w:rsidRPr="006063DE">
        <w:rPr>
          <w:lang w:val="en-US"/>
        </w:rPr>
        <w:t>The Control</w:t>
      </w:r>
      <w:r>
        <w:rPr>
          <w:lang w:val="en-US"/>
        </w:rPr>
        <w:t xml:space="preserve"> Body consists of the ANRs of all DGIWG </w:t>
      </w:r>
      <w:r w:rsidR="00293DCE">
        <w:rPr>
          <w:lang w:val="en-US"/>
        </w:rPr>
        <w:t>M</w:t>
      </w:r>
      <w:r>
        <w:rPr>
          <w:lang w:val="en-US"/>
        </w:rPr>
        <w:t xml:space="preserve">ember </w:t>
      </w:r>
      <w:r w:rsidR="00293DCE">
        <w:rPr>
          <w:lang w:val="en-US"/>
        </w:rPr>
        <w:t>N</w:t>
      </w:r>
      <w:r>
        <w:rPr>
          <w:lang w:val="en-US"/>
        </w:rPr>
        <w:t>ations.</w:t>
      </w:r>
    </w:p>
    <w:p w14:paraId="223B4457" w14:textId="5594C70C" w:rsidR="00EB3AE4" w:rsidRPr="00FA127F" w:rsidRDefault="00FA537B" w:rsidP="00FA127F">
      <w:pPr>
        <w:spacing w:after="0"/>
        <w:jc w:val="both"/>
        <w:rPr>
          <w:lang w:val="en-US"/>
        </w:rPr>
      </w:pPr>
      <w:r w:rsidRPr="00FA127F">
        <w:rPr>
          <w:lang w:val="en-US"/>
        </w:rPr>
        <w:t xml:space="preserve">Its role is to decide on the acceptability of </w:t>
      </w:r>
      <w:r w:rsidR="001E3495">
        <w:rPr>
          <w:lang w:val="en-US"/>
        </w:rPr>
        <w:t>P</w:t>
      </w:r>
      <w:r w:rsidRPr="00FA127F">
        <w:rPr>
          <w:lang w:val="en-US"/>
        </w:rPr>
        <w:t xml:space="preserve">roposals for changes to the content of a </w:t>
      </w:r>
      <w:r w:rsidR="00E45058">
        <w:rPr>
          <w:lang w:val="en-US"/>
        </w:rPr>
        <w:t>R</w:t>
      </w:r>
      <w:r w:rsidRPr="00FA127F">
        <w:rPr>
          <w:lang w:val="en-US"/>
        </w:rPr>
        <w:t>egister</w:t>
      </w:r>
      <w:r w:rsidR="00F64BFF">
        <w:rPr>
          <w:lang w:val="en-US"/>
        </w:rPr>
        <w:t>.</w:t>
      </w:r>
      <w:r w:rsidR="00B37B1A">
        <w:rPr>
          <w:lang w:val="en-US"/>
        </w:rPr>
        <w:br/>
      </w:r>
      <w:r w:rsidR="00EB3AE4">
        <w:rPr>
          <w:lang w:val="en-US"/>
        </w:rPr>
        <w:t xml:space="preserve">The establishment of a </w:t>
      </w:r>
      <w:r w:rsidR="000B1513">
        <w:rPr>
          <w:lang w:val="en-US"/>
        </w:rPr>
        <w:t>C</w:t>
      </w:r>
      <w:r w:rsidR="00B37B1A">
        <w:rPr>
          <w:lang w:val="en-US"/>
        </w:rPr>
        <w:t xml:space="preserve">ontrol </w:t>
      </w:r>
      <w:r w:rsidR="000B1513">
        <w:rPr>
          <w:lang w:val="en-US"/>
        </w:rPr>
        <w:t>B</w:t>
      </w:r>
      <w:r w:rsidR="00B37B1A">
        <w:rPr>
          <w:lang w:val="en-US"/>
        </w:rPr>
        <w:t xml:space="preserve">ody is not </w:t>
      </w:r>
      <w:r w:rsidR="009730B9">
        <w:rPr>
          <w:lang w:val="en-US"/>
        </w:rPr>
        <w:t>essential</w:t>
      </w:r>
      <w:r w:rsidR="00EB3AE4">
        <w:rPr>
          <w:lang w:val="en-US"/>
        </w:rPr>
        <w:t xml:space="preserve"> but will depend upon the type of Register.</w:t>
      </w:r>
    </w:p>
    <w:p w14:paraId="56B97799" w14:textId="6ED4AE31" w:rsidR="00FA537B" w:rsidRDefault="00FA537B" w:rsidP="00FA127F">
      <w:pPr>
        <w:spacing w:after="0"/>
        <w:jc w:val="both"/>
        <w:rPr>
          <w:lang w:val="en-US"/>
        </w:rPr>
      </w:pPr>
      <w:r w:rsidRPr="00FA127F">
        <w:rPr>
          <w:lang w:val="en-US"/>
        </w:rPr>
        <w:t xml:space="preserve">A </w:t>
      </w:r>
      <w:r w:rsidR="001E3495">
        <w:rPr>
          <w:lang w:val="en-US"/>
        </w:rPr>
        <w:t>C</w:t>
      </w:r>
      <w:r w:rsidRPr="00FA127F">
        <w:rPr>
          <w:lang w:val="en-US"/>
        </w:rPr>
        <w:t xml:space="preserve">ontrol </w:t>
      </w:r>
      <w:r w:rsidR="001E3495">
        <w:rPr>
          <w:lang w:val="en-US"/>
        </w:rPr>
        <w:t>B</w:t>
      </w:r>
      <w:r w:rsidRPr="00FA127F">
        <w:rPr>
          <w:lang w:val="en-US"/>
        </w:rPr>
        <w:t xml:space="preserve">ody may not be required for simple </w:t>
      </w:r>
      <w:r w:rsidR="00E45058">
        <w:rPr>
          <w:lang w:val="en-US"/>
        </w:rPr>
        <w:t>R</w:t>
      </w:r>
      <w:r w:rsidRPr="00FA127F">
        <w:rPr>
          <w:lang w:val="en-US"/>
        </w:rPr>
        <w:t>egisters.</w:t>
      </w:r>
    </w:p>
    <w:p w14:paraId="242E190D" w14:textId="77777777" w:rsidR="00F64BFF" w:rsidRPr="00A00EF2" w:rsidRDefault="00F64BFF" w:rsidP="00F64BFF">
      <w:pPr>
        <w:pStyle w:val="Heading2"/>
      </w:pPr>
      <w:bookmarkStart w:id="15" w:name="_Toc516759572"/>
      <w:r w:rsidRPr="00A00EF2">
        <w:t>Registry manager</w:t>
      </w:r>
      <w:bookmarkEnd w:id="15"/>
    </w:p>
    <w:p w14:paraId="1783D3DA" w14:textId="6B9D5E12" w:rsidR="00F64BFF" w:rsidRDefault="00CC4CAE" w:rsidP="00FA127F">
      <w:pPr>
        <w:jc w:val="both"/>
        <w:rPr>
          <w:rFonts w:ascii="Calibri" w:eastAsiaTheme="majorEastAsia" w:hAnsi="Calibri" w:cstheme="majorBidi"/>
          <w:b/>
          <w:bCs/>
          <w:sz w:val="28"/>
          <w:szCs w:val="26"/>
          <w:lang w:val="en-US"/>
        </w:rPr>
      </w:pPr>
      <w:r>
        <w:rPr>
          <w:lang w:val="en-US" w:eastAsia="de-DE"/>
        </w:rPr>
        <w:t xml:space="preserve">DGIWG and its Management Team are </w:t>
      </w:r>
      <w:r w:rsidRPr="007D151E">
        <w:rPr>
          <w:lang w:val="en-US"/>
        </w:rPr>
        <w:t>responsible for the day-to-day managem</w:t>
      </w:r>
      <w:r>
        <w:rPr>
          <w:lang w:val="en-US"/>
        </w:rPr>
        <w:t>ent of the DGIWG</w:t>
      </w:r>
      <w:r w:rsidRPr="007D151E">
        <w:rPr>
          <w:lang w:val="en-US"/>
        </w:rPr>
        <w:t xml:space="preserve"> </w:t>
      </w:r>
      <w:r w:rsidR="00F641A7">
        <w:rPr>
          <w:lang w:val="en-US"/>
        </w:rPr>
        <w:t>R</w:t>
      </w:r>
      <w:r w:rsidRPr="007D151E">
        <w:rPr>
          <w:lang w:val="en-US"/>
        </w:rPr>
        <w:t>egistry</w:t>
      </w:r>
      <w:r w:rsidR="00F64BFF" w:rsidRPr="00A00EF2">
        <w:rPr>
          <w:rFonts w:ascii="Calibri" w:eastAsiaTheme="majorEastAsia" w:hAnsi="Calibri" w:cstheme="majorBidi"/>
          <w:b/>
          <w:bCs/>
          <w:sz w:val="28"/>
          <w:szCs w:val="26"/>
          <w:lang w:val="en-US"/>
        </w:rPr>
        <w:t>.</w:t>
      </w:r>
    </w:p>
    <w:p w14:paraId="37631AA7" w14:textId="202AB8CA" w:rsidR="00CC4CAE" w:rsidRPr="00FB52A9" w:rsidRDefault="00CC4CAE" w:rsidP="00FA127F">
      <w:pPr>
        <w:jc w:val="both"/>
        <w:rPr>
          <w:rFonts w:ascii="Calibri" w:eastAsiaTheme="majorEastAsia" w:hAnsi="Calibri" w:cstheme="majorBidi"/>
          <w:b/>
          <w:bCs/>
          <w:sz w:val="28"/>
          <w:szCs w:val="26"/>
          <w:lang w:val="en-US"/>
        </w:rPr>
      </w:pPr>
      <w:r>
        <w:rPr>
          <w:lang w:val="en-US"/>
        </w:rPr>
        <w:t xml:space="preserve">The </w:t>
      </w:r>
      <w:r w:rsidR="00E45058">
        <w:rPr>
          <w:lang w:val="en-US"/>
        </w:rPr>
        <w:t>R</w:t>
      </w:r>
      <w:r w:rsidRPr="007D151E">
        <w:rPr>
          <w:lang w:val="en-US"/>
        </w:rPr>
        <w:t>egistry manager ensure</w:t>
      </w:r>
      <w:r>
        <w:rPr>
          <w:lang w:val="en-US"/>
        </w:rPr>
        <w:t>s</w:t>
      </w:r>
      <w:r w:rsidRPr="007D151E">
        <w:rPr>
          <w:lang w:val="en-US"/>
        </w:rPr>
        <w:t xml:space="preserve"> the integrity of any </w:t>
      </w:r>
      <w:r w:rsidR="00E45058">
        <w:rPr>
          <w:lang w:val="en-US"/>
        </w:rPr>
        <w:t>R</w:t>
      </w:r>
      <w:r w:rsidRPr="007D151E">
        <w:rPr>
          <w:lang w:val="en-US"/>
        </w:rPr>
        <w:t xml:space="preserve">egister held in the </w:t>
      </w:r>
      <w:r w:rsidR="00E45058">
        <w:rPr>
          <w:lang w:val="en-US"/>
        </w:rPr>
        <w:t>R</w:t>
      </w:r>
      <w:r w:rsidRPr="007D151E">
        <w:rPr>
          <w:lang w:val="en-US"/>
        </w:rPr>
        <w:t>egistry and provide</w:t>
      </w:r>
      <w:r>
        <w:rPr>
          <w:lang w:val="en-US"/>
        </w:rPr>
        <w:t>s</w:t>
      </w:r>
      <w:r w:rsidRPr="007D151E">
        <w:rPr>
          <w:lang w:val="en-US"/>
        </w:rPr>
        <w:t xml:space="preserve"> means for electronic access to the </w:t>
      </w:r>
      <w:r w:rsidR="00F641A7">
        <w:rPr>
          <w:lang w:val="en-US"/>
        </w:rPr>
        <w:t>R</w:t>
      </w:r>
      <w:r w:rsidRPr="007D151E">
        <w:rPr>
          <w:lang w:val="en-US"/>
        </w:rPr>
        <w:t xml:space="preserve">egistry for </w:t>
      </w:r>
      <w:r w:rsidR="00E45058">
        <w:rPr>
          <w:lang w:val="en-US"/>
        </w:rPr>
        <w:t>R</w:t>
      </w:r>
      <w:r w:rsidRPr="007D151E">
        <w:rPr>
          <w:lang w:val="en-US"/>
        </w:rPr>
        <w:t xml:space="preserve">egister managers, </w:t>
      </w:r>
      <w:r w:rsidR="001E3495">
        <w:rPr>
          <w:lang w:val="en-US"/>
        </w:rPr>
        <w:t>C</w:t>
      </w:r>
      <w:r w:rsidRPr="007D151E">
        <w:rPr>
          <w:lang w:val="en-US"/>
        </w:rPr>
        <w:t xml:space="preserve">ontrol </w:t>
      </w:r>
      <w:r w:rsidR="001E3495">
        <w:rPr>
          <w:lang w:val="en-US"/>
        </w:rPr>
        <w:t>B</w:t>
      </w:r>
      <w:r w:rsidRPr="007D151E">
        <w:rPr>
          <w:lang w:val="en-US"/>
        </w:rPr>
        <w:t>ody members and</w:t>
      </w:r>
      <w:r>
        <w:rPr>
          <w:lang w:val="en-US"/>
        </w:rPr>
        <w:t xml:space="preserve"> </w:t>
      </w:r>
      <w:r w:rsidR="00E45058">
        <w:rPr>
          <w:lang w:val="en-US"/>
        </w:rPr>
        <w:t>R</w:t>
      </w:r>
      <w:r w:rsidRPr="007D151E">
        <w:rPr>
          <w:lang w:val="en-US"/>
        </w:rPr>
        <w:t xml:space="preserve">egister </w:t>
      </w:r>
      <w:r w:rsidR="00E73A28">
        <w:rPr>
          <w:lang w:val="en-US"/>
        </w:rPr>
        <w:t>U</w:t>
      </w:r>
      <w:r w:rsidRPr="007D151E">
        <w:rPr>
          <w:lang w:val="en-US"/>
        </w:rPr>
        <w:t>sers.</w:t>
      </w:r>
    </w:p>
    <w:p w14:paraId="700244F1" w14:textId="77777777" w:rsidR="00A3305B" w:rsidRDefault="00A3305B" w:rsidP="00A3305B">
      <w:pPr>
        <w:pStyle w:val="Heading2"/>
      </w:pPr>
      <w:bookmarkStart w:id="16" w:name="_Toc516759573"/>
      <w:r>
        <w:t>Subject Matter Expert (SME)</w:t>
      </w:r>
      <w:bookmarkEnd w:id="16"/>
    </w:p>
    <w:p w14:paraId="221BCE4F" w14:textId="0EAC2B15" w:rsidR="00A3305B" w:rsidRDefault="00414732" w:rsidP="00FA127F">
      <w:pPr>
        <w:jc w:val="both"/>
        <w:rPr>
          <w:lang w:val="en-US"/>
        </w:rPr>
      </w:pPr>
      <w:r>
        <w:rPr>
          <w:lang w:val="en-US"/>
        </w:rPr>
        <w:t>A</w:t>
      </w:r>
      <w:r w:rsidR="003F1520">
        <w:rPr>
          <w:lang w:val="en-US"/>
        </w:rPr>
        <w:t>n</w:t>
      </w:r>
      <w:r>
        <w:rPr>
          <w:lang w:val="en-US"/>
        </w:rPr>
        <w:t xml:space="preserve"> </w:t>
      </w:r>
      <w:r w:rsidR="00F504E8">
        <w:rPr>
          <w:lang w:val="en-US"/>
        </w:rPr>
        <w:t>SME</w:t>
      </w:r>
      <w:r>
        <w:rPr>
          <w:lang w:val="en-US"/>
        </w:rPr>
        <w:t xml:space="preserve"> participates in the </w:t>
      </w:r>
      <w:r w:rsidR="003F1520">
        <w:rPr>
          <w:lang w:val="en-US"/>
        </w:rPr>
        <w:t>P</w:t>
      </w:r>
      <w:r>
        <w:rPr>
          <w:lang w:val="en-US"/>
        </w:rPr>
        <w:t xml:space="preserve">roposal discussion sessions making recommendations and answering questions on the </w:t>
      </w:r>
      <w:r w:rsidR="00685F20">
        <w:rPr>
          <w:lang w:val="en-US"/>
        </w:rPr>
        <w:t>P</w:t>
      </w:r>
      <w:r>
        <w:rPr>
          <w:lang w:val="en-US"/>
        </w:rPr>
        <w:t>roposal</w:t>
      </w:r>
      <w:r w:rsidR="003F1520">
        <w:rPr>
          <w:lang w:val="en-US"/>
        </w:rPr>
        <w:t>, thereby</w:t>
      </w:r>
      <w:r w:rsidR="008231F3">
        <w:rPr>
          <w:lang w:val="en-US"/>
        </w:rPr>
        <w:t xml:space="preserve"> support</w:t>
      </w:r>
      <w:r w:rsidR="003F1520">
        <w:rPr>
          <w:lang w:val="en-US"/>
        </w:rPr>
        <w:t>ing</w:t>
      </w:r>
      <w:r>
        <w:rPr>
          <w:lang w:val="en-US"/>
        </w:rPr>
        <w:t xml:space="preserve"> the ANR in the Control Body. If </w:t>
      </w:r>
      <w:r w:rsidR="00685F20">
        <w:rPr>
          <w:lang w:val="en-US"/>
        </w:rPr>
        <w:t xml:space="preserve">a </w:t>
      </w:r>
      <w:r>
        <w:rPr>
          <w:lang w:val="en-US"/>
        </w:rPr>
        <w:t xml:space="preserve">Control Body </w:t>
      </w:r>
      <w:r w:rsidR="00B03A68">
        <w:rPr>
          <w:lang w:val="en-US"/>
        </w:rPr>
        <w:t xml:space="preserve">is </w:t>
      </w:r>
      <w:r w:rsidR="00685F20">
        <w:rPr>
          <w:lang w:val="en-US"/>
        </w:rPr>
        <w:t xml:space="preserve">not </w:t>
      </w:r>
      <w:r w:rsidR="00B03A68">
        <w:rPr>
          <w:lang w:val="en-US"/>
        </w:rPr>
        <w:t xml:space="preserve">required for </w:t>
      </w:r>
      <w:r>
        <w:rPr>
          <w:lang w:val="en-US"/>
        </w:rPr>
        <w:t xml:space="preserve">a </w:t>
      </w:r>
      <w:r w:rsidR="00293DCE">
        <w:rPr>
          <w:lang w:val="en-US"/>
        </w:rPr>
        <w:t>R</w:t>
      </w:r>
      <w:r>
        <w:rPr>
          <w:lang w:val="en-US"/>
        </w:rPr>
        <w:t>egister</w:t>
      </w:r>
      <w:r w:rsidR="00B03A68">
        <w:rPr>
          <w:lang w:val="en-US"/>
        </w:rPr>
        <w:t xml:space="preserve">, </w:t>
      </w:r>
      <w:r w:rsidR="008231F3">
        <w:rPr>
          <w:lang w:val="en-US"/>
        </w:rPr>
        <w:t>then a</w:t>
      </w:r>
      <w:r w:rsidR="00685F20">
        <w:rPr>
          <w:lang w:val="en-US"/>
        </w:rPr>
        <w:t>n</w:t>
      </w:r>
      <w:r w:rsidR="008231F3">
        <w:rPr>
          <w:lang w:val="en-US"/>
        </w:rPr>
        <w:t xml:space="preserve"> SME </w:t>
      </w:r>
      <w:r w:rsidR="00685F20">
        <w:rPr>
          <w:lang w:val="en-US"/>
        </w:rPr>
        <w:t xml:space="preserve">will not be </w:t>
      </w:r>
      <w:r w:rsidR="008231F3">
        <w:rPr>
          <w:lang w:val="en-US"/>
        </w:rPr>
        <w:lastRenderedPageBreak/>
        <w:t>required</w:t>
      </w:r>
      <w:r>
        <w:rPr>
          <w:lang w:val="en-US"/>
        </w:rPr>
        <w:t>.</w:t>
      </w:r>
      <w:r w:rsidR="00655EE2">
        <w:rPr>
          <w:lang w:val="en-US"/>
        </w:rPr>
        <w:t xml:space="preserve"> The SME must be authori</w:t>
      </w:r>
      <w:r w:rsidR="00FA127F">
        <w:rPr>
          <w:lang w:val="en-US"/>
        </w:rPr>
        <w:t>s</w:t>
      </w:r>
      <w:r w:rsidR="00655EE2">
        <w:rPr>
          <w:lang w:val="en-US"/>
        </w:rPr>
        <w:t xml:space="preserve">ed by </w:t>
      </w:r>
      <w:r w:rsidR="00776F3C">
        <w:rPr>
          <w:lang w:val="en-US"/>
        </w:rPr>
        <w:t>their</w:t>
      </w:r>
      <w:r w:rsidR="00655EE2">
        <w:rPr>
          <w:lang w:val="en-US"/>
        </w:rPr>
        <w:t xml:space="preserve"> Authori</w:t>
      </w:r>
      <w:r w:rsidR="001E3495">
        <w:rPr>
          <w:lang w:val="en-US"/>
        </w:rPr>
        <w:t>s</w:t>
      </w:r>
      <w:r w:rsidR="00655EE2">
        <w:rPr>
          <w:lang w:val="en-US"/>
        </w:rPr>
        <w:t>ed National Representative (ANR)</w:t>
      </w:r>
      <w:r w:rsidR="00776F3C">
        <w:rPr>
          <w:lang w:val="en-US"/>
        </w:rPr>
        <w:t xml:space="preserve"> to</w:t>
      </w:r>
      <w:r w:rsidR="00442827">
        <w:rPr>
          <w:lang w:val="en-US"/>
        </w:rPr>
        <w:t>, where necessary</w:t>
      </w:r>
      <w:r w:rsidR="00776F3C">
        <w:rPr>
          <w:lang w:val="en-US"/>
        </w:rPr>
        <w:t>:</w:t>
      </w:r>
    </w:p>
    <w:p w14:paraId="1FC670D0" w14:textId="77777777" w:rsidR="00655EE2" w:rsidRPr="0097533B" w:rsidRDefault="00655EE2" w:rsidP="00655EE2">
      <w:pPr>
        <w:pStyle w:val="ListParagraph"/>
        <w:numPr>
          <w:ilvl w:val="0"/>
          <w:numId w:val="6"/>
        </w:numPr>
        <w:rPr>
          <w:lang w:val="en-US" w:eastAsia="de-DE"/>
        </w:rPr>
      </w:pPr>
      <w:r>
        <w:rPr>
          <w:lang w:val="en-US" w:eastAsia="de-DE"/>
        </w:rPr>
        <w:t xml:space="preserve">discuss </w:t>
      </w:r>
      <w:r w:rsidR="00FA2FEB">
        <w:rPr>
          <w:lang w:val="en-US" w:eastAsia="de-DE"/>
        </w:rPr>
        <w:t>P</w:t>
      </w:r>
      <w:r>
        <w:rPr>
          <w:lang w:val="en-US" w:eastAsia="de-DE"/>
        </w:rPr>
        <w:t>roposals within the discussion period</w:t>
      </w:r>
      <w:r w:rsidR="00320952">
        <w:rPr>
          <w:lang w:val="en-US" w:eastAsia="de-DE"/>
        </w:rPr>
        <w:t>; and</w:t>
      </w:r>
    </w:p>
    <w:p w14:paraId="1AE29350" w14:textId="77777777" w:rsidR="00B03A68" w:rsidRPr="00564314" w:rsidRDefault="00320952" w:rsidP="00A3305B">
      <w:pPr>
        <w:pStyle w:val="ListParagraph"/>
        <w:numPr>
          <w:ilvl w:val="0"/>
          <w:numId w:val="6"/>
        </w:numPr>
        <w:rPr>
          <w:lang w:val="en-US"/>
        </w:rPr>
      </w:pPr>
      <w:r>
        <w:rPr>
          <w:lang w:val="en-US" w:eastAsia="de-DE"/>
        </w:rPr>
        <w:t>view</w:t>
      </w:r>
      <w:r w:rsidR="00655EE2" w:rsidRPr="00564314">
        <w:rPr>
          <w:lang w:val="en-US" w:eastAsia="de-DE"/>
        </w:rPr>
        <w:t xml:space="preserve"> </w:t>
      </w:r>
      <w:r w:rsidR="0060696E">
        <w:rPr>
          <w:lang w:val="en-US" w:eastAsia="de-DE"/>
        </w:rPr>
        <w:t>m</w:t>
      </w:r>
      <w:r w:rsidR="00655EE2" w:rsidRPr="00564314">
        <w:rPr>
          <w:lang w:val="en-US" w:eastAsia="de-DE"/>
        </w:rPr>
        <w:t>anagement records (for example</w:t>
      </w:r>
      <w:r w:rsidR="003F1520">
        <w:rPr>
          <w:lang w:val="en-US" w:eastAsia="de-DE"/>
        </w:rPr>
        <w:t>,</w:t>
      </w:r>
      <w:r w:rsidR="00655EE2" w:rsidRPr="00564314">
        <w:rPr>
          <w:lang w:val="en-US" w:eastAsia="de-DE"/>
        </w:rPr>
        <w:t xml:space="preserve"> discussion and voting results) in the Register.</w:t>
      </w:r>
    </w:p>
    <w:p w14:paraId="013A1CF0" w14:textId="77777777" w:rsidR="00F06652" w:rsidRDefault="0005197B" w:rsidP="00F06652">
      <w:pPr>
        <w:pStyle w:val="Heading2"/>
      </w:pPr>
      <w:bookmarkStart w:id="17" w:name="_Toc516759574"/>
      <w:r>
        <w:t>Maintenance Team</w:t>
      </w:r>
      <w:r w:rsidR="00B37B1A">
        <w:t xml:space="preserve"> (MT)</w:t>
      </w:r>
      <w:bookmarkEnd w:id="17"/>
    </w:p>
    <w:p w14:paraId="2D74D17F" w14:textId="77777777" w:rsidR="006A0323" w:rsidRDefault="00F06652" w:rsidP="00FA127F">
      <w:pPr>
        <w:jc w:val="both"/>
        <w:rPr>
          <w:lang w:val="en-US"/>
        </w:rPr>
      </w:pPr>
      <w:r>
        <w:rPr>
          <w:lang w:val="en-US"/>
        </w:rPr>
        <w:t xml:space="preserve">The </w:t>
      </w:r>
      <w:r w:rsidR="009B54A4">
        <w:rPr>
          <w:lang w:val="en-US"/>
        </w:rPr>
        <w:t>M</w:t>
      </w:r>
      <w:r>
        <w:rPr>
          <w:lang w:val="en-US"/>
        </w:rPr>
        <w:t>ai</w:t>
      </w:r>
      <w:r w:rsidR="009B54A4">
        <w:rPr>
          <w:lang w:val="en-US"/>
        </w:rPr>
        <w:t xml:space="preserve">ntenance Team </w:t>
      </w:r>
      <w:r w:rsidR="001214D1">
        <w:rPr>
          <w:lang w:val="en-US"/>
        </w:rPr>
        <w:t xml:space="preserve">is only necessary </w:t>
      </w:r>
      <w:r w:rsidR="004C73AC">
        <w:rPr>
          <w:lang w:val="en-US"/>
        </w:rPr>
        <w:t xml:space="preserve">if </w:t>
      </w:r>
      <w:r w:rsidR="001214D1">
        <w:rPr>
          <w:lang w:val="en-US"/>
        </w:rPr>
        <w:t xml:space="preserve">a Control Body </w:t>
      </w:r>
      <w:r w:rsidR="00293DCE">
        <w:rPr>
          <w:lang w:val="en-US"/>
        </w:rPr>
        <w:t xml:space="preserve">(CB) </w:t>
      </w:r>
      <w:r w:rsidR="001214D1">
        <w:rPr>
          <w:lang w:val="en-US"/>
        </w:rPr>
        <w:t xml:space="preserve">is required. It consists </w:t>
      </w:r>
      <w:r w:rsidR="009B54A4">
        <w:rPr>
          <w:lang w:val="en-US"/>
        </w:rPr>
        <w:t xml:space="preserve">of </w:t>
      </w:r>
      <w:r w:rsidR="004A486F">
        <w:rPr>
          <w:lang w:val="en-US"/>
        </w:rPr>
        <w:t xml:space="preserve">the CB, </w:t>
      </w:r>
      <w:r>
        <w:rPr>
          <w:lang w:val="en-US"/>
        </w:rPr>
        <w:t>NRs, SMEs and the RegMan</w:t>
      </w:r>
      <w:r w:rsidR="003F1520">
        <w:rPr>
          <w:lang w:val="en-US"/>
        </w:rPr>
        <w:t xml:space="preserve"> and is responsible for evaluating</w:t>
      </w:r>
      <w:r>
        <w:rPr>
          <w:lang w:val="en-US"/>
        </w:rPr>
        <w:t xml:space="preserve"> </w:t>
      </w:r>
      <w:r w:rsidR="003F1520">
        <w:rPr>
          <w:lang w:val="en-US"/>
        </w:rPr>
        <w:t>P</w:t>
      </w:r>
      <w:r>
        <w:rPr>
          <w:lang w:val="en-US"/>
        </w:rPr>
        <w:t>roposals</w:t>
      </w:r>
      <w:r w:rsidR="009B54A4">
        <w:rPr>
          <w:lang w:val="en-US"/>
        </w:rPr>
        <w:t xml:space="preserve">. The RegMan is </w:t>
      </w:r>
      <w:r w:rsidR="00320952">
        <w:rPr>
          <w:lang w:val="en-US"/>
        </w:rPr>
        <w:t xml:space="preserve">the </w:t>
      </w:r>
      <w:r w:rsidR="009B54A4">
        <w:rPr>
          <w:lang w:val="en-US"/>
        </w:rPr>
        <w:t>lead of the Maintenance Team</w:t>
      </w:r>
      <w:r w:rsidR="00082264">
        <w:rPr>
          <w:lang w:val="en-US"/>
        </w:rPr>
        <w:t xml:space="preserve"> and t</w:t>
      </w:r>
      <w:r w:rsidR="009B54A4">
        <w:rPr>
          <w:lang w:val="en-US"/>
        </w:rPr>
        <w:t>he NR</w:t>
      </w:r>
      <w:r w:rsidR="001214D1">
        <w:rPr>
          <w:lang w:val="en-US"/>
        </w:rPr>
        <w:t xml:space="preserve">s and SMEs </w:t>
      </w:r>
      <w:r w:rsidR="00320952">
        <w:rPr>
          <w:lang w:val="en-US"/>
        </w:rPr>
        <w:t>provide</w:t>
      </w:r>
      <w:r w:rsidR="001214D1">
        <w:rPr>
          <w:lang w:val="en-US"/>
        </w:rPr>
        <w:t xml:space="preserve"> recommendat</w:t>
      </w:r>
      <w:r w:rsidR="004A486F">
        <w:rPr>
          <w:lang w:val="en-US"/>
        </w:rPr>
        <w:t>ions to the CB</w:t>
      </w:r>
      <w:r w:rsidR="009D1B07">
        <w:rPr>
          <w:lang w:val="en-US"/>
        </w:rPr>
        <w:t>.</w:t>
      </w:r>
    </w:p>
    <w:p w14:paraId="7595B25A" w14:textId="523DA419" w:rsidR="007B08D7" w:rsidRDefault="007B08D7" w:rsidP="00FA127F">
      <w:pPr>
        <w:jc w:val="both"/>
        <w:rPr>
          <w:lang w:val="en-US"/>
        </w:rPr>
      </w:pPr>
      <w:r>
        <w:rPr>
          <w:lang w:val="en-US"/>
        </w:rPr>
        <w:t xml:space="preserve">Figure 3 </w:t>
      </w:r>
      <w:r w:rsidR="00293DCE">
        <w:rPr>
          <w:lang w:val="en-US"/>
        </w:rPr>
        <w:t>outlines these r</w:t>
      </w:r>
      <w:r>
        <w:rPr>
          <w:lang w:val="en-US"/>
        </w:rPr>
        <w:t xml:space="preserve">oles (5.1 – 5.8) and </w:t>
      </w:r>
      <w:r w:rsidR="002F2910">
        <w:rPr>
          <w:lang w:val="en-US"/>
        </w:rPr>
        <w:t>illustrates that the Submitting Organi</w:t>
      </w:r>
      <w:r w:rsidR="001E3495">
        <w:rPr>
          <w:lang w:val="en-US"/>
        </w:rPr>
        <w:t>s</w:t>
      </w:r>
      <w:r w:rsidR="002F2910">
        <w:rPr>
          <w:lang w:val="en-US"/>
        </w:rPr>
        <w:t xml:space="preserve">ation itself </w:t>
      </w:r>
      <w:r w:rsidR="00082264">
        <w:rPr>
          <w:lang w:val="en-US"/>
        </w:rPr>
        <w:t xml:space="preserve">exists </w:t>
      </w:r>
      <w:r w:rsidR="002F2910">
        <w:rPr>
          <w:lang w:val="en-US"/>
        </w:rPr>
        <w:t xml:space="preserve">“outside” the DGIWG working procedure. Any suggestions for change in a </w:t>
      </w:r>
      <w:r w:rsidR="00082264">
        <w:rPr>
          <w:lang w:val="en-US"/>
        </w:rPr>
        <w:t>R</w:t>
      </w:r>
      <w:r w:rsidR="002F2910">
        <w:rPr>
          <w:lang w:val="en-US"/>
        </w:rPr>
        <w:t xml:space="preserve">egister must be </w:t>
      </w:r>
      <w:r w:rsidR="00320952">
        <w:rPr>
          <w:lang w:val="en-US"/>
        </w:rPr>
        <w:t>submitted</w:t>
      </w:r>
      <w:r w:rsidR="002F2910">
        <w:rPr>
          <w:lang w:val="en-US"/>
        </w:rPr>
        <w:t xml:space="preserve"> via an ANR, NR or in </w:t>
      </w:r>
      <w:r w:rsidR="00082264">
        <w:rPr>
          <w:lang w:val="en-US"/>
        </w:rPr>
        <w:t xml:space="preserve">the </w:t>
      </w:r>
      <w:r w:rsidR="002F2910">
        <w:rPr>
          <w:lang w:val="en-US"/>
        </w:rPr>
        <w:t xml:space="preserve">case of a DGIWG </w:t>
      </w:r>
      <w:r w:rsidR="00082264">
        <w:rPr>
          <w:lang w:val="en-US"/>
        </w:rPr>
        <w:t>C</w:t>
      </w:r>
      <w:r w:rsidR="002F2910">
        <w:rPr>
          <w:lang w:val="en-US"/>
        </w:rPr>
        <w:t>lient</w:t>
      </w:r>
      <w:r w:rsidR="009E5353">
        <w:rPr>
          <w:lang w:val="en-US"/>
        </w:rPr>
        <w:t xml:space="preserve"> or </w:t>
      </w:r>
      <w:r w:rsidR="00082264">
        <w:rPr>
          <w:lang w:val="en-US"/>
        </w:rPr>
        <w:t>L</w:t>
      </w:r>
      <w:r w:rsidR="009E5353">
        <w:rPr>
          <w:lang w:val="en-US"/>
        </w:rPr>
        <w:t>iaison</w:t>
      </w:r>
      <w:r w:rsidR="002F2910">
        <w:rPr>
          <w:lang w:val="en-US"/>
        </w:rPr>
        <w:t xml:space="preserve">, directly to the RegMan. </w:t>
      </w:r>
      <w:r w:rsidR="00320952">
        <w:rPr>
          <w:lang w:val="en-US"/>
        </w:rPr>
        <w:t xml:space="preserve">The </w:t>
      </w:r>
      <w:r w:rsidR="002F2910">
        <w:rPr>
          <w:lang w:val="en-US"/>
        </w:rPr>
        <w:t>ANR</w:t>
      </w:r>
      <w:r w:rsidR="00082264">
        <w:rPr>
          <w:lang w:val="en-US"/>
        </w:rPr>
        <w:t>, NR</w:t>
      </w:r>
      <w:r w:rsidR="002F2910">
        <w:rPr>
          <w:lang w:val="en-US"/>
        </w:rPr>
        <w:t xml:space="preserve"> or </w:t>
      </w:r>
      <w:r w:rsidR="00082264">
        <w:rPr>
          <w:lang w:val="en-US"/>
        </w:rPr>
        <w:t xml:space="preserve">in the case of a DGIWG Client or Liaison, </w:t>
      </w:r>
      <w:r w:rsidR="002F2910">
        <w:rPr>
          <w:lang w:val="en-US"/>
        </w:rPr>
        <w:t xml:space="preserve">RegMan will add the </w:t>
      </w:r>
      <w:r w:rsidR="00082264">
        <w:rPr>
          <w:lang w:val="en-US"/>
        </w:rPr>
        <w:t>P</w:t>
      </w:r>
      <w:r w:rsidR="002F2910">
        <w:rPr>
          <w:lang w:val="en-US"/>
        </w:rPr>
        <w:t xml:space="preserve">roposal to the </w:t>
      </w:r>
      <w:r w:rsidR="00082264">
        <w:rPr>
          <w:lang w:val="en-US"/>
        </w:rPr>
        <w:t>P</w:t>
      </w:r>
      <w:r w:rsidR="002F2910">
        <w:rPr>
          <w:lang w:val="en-US"/>
        </w:rPr>
        <w:t xml:space="preserve">roposal </w:t>
      </w:r>
      <w:r w:rsidR="00082264">
        <w:rPr>
          <w:lang w:val="en-US"/>
        </w:rPr>
        <w:t>L</w:t>
      </w:r>
      <w:r w:rsidR="002F2910">
        <w:rPr>
          <w:lang w:val="en-US"/>
        </w:rPr>
        <w:t>ist and thereby become the Responsible Representative</w:t>
      </w:r>
      <w:r w:rsidR="006550D8">
        <w:rPr>
          <w:lang w:val="en-US"/>
        </w:rPr>
        <w:t xml:space="preserve"> and</w:t>
      </w:r>
      <w:r w:rsidR="00320952">
        <w:rPr>
          <w:lang w:val="en-US"/>
        </w:rPr>
        <w:t xml:space="preserve"> the</w:t>
      </w:r>
      <w:r w:rsidR="006550D8">
        <w:rPr>
          <w:lang w:val="en-US"/>
        </w:rPr>
        <w:t xml:space="preserve"> first point of contact</w:t>
      </w:r>
      <w:r w:rsidR="002F2910">
        <w:rPr>
          <w:lang w:val="en-US"/>
        </w:rPr>
        <w:t xml:space="preserve"> for that particular </w:t>
      </w:r>
      <w:r w:rsidR="00082264">
        <w:rPr>
          <w:lang w:val="en-US"/>
        </w:rPr>
        <w:t>P</w:t>
      </w:r>
      <w:r w:rsidR="002F2910">
        <w:rPr>
          <w:lang w:val="en-US"/>
        </w:rPr>
        <w:t>roposal</w:t>
      </w:r>
      <w:r w:rsidR="006550D8">
        <w:rPr>
          <w:lang w:val="en-US"/>
        </w:rPr>
        <w:t xml:space="preserve"> </w:t>
      </w:r>
      <w:r w:rsidR="00082264">
        <w:rPr>
          <w:lang w:val="en-US"/>
        </w:rPr>
        <w:t>th</w:t>
      </w:r>
      <w:r w:rsidR="00293DCE">
        <w:rPr>
          <w:lang w:val="en-US"/>
        </w:rPr>
        <w:t>r</w:t>
      </w:r>
      <w:r w:rsidR="00082264">
        <w:rPr>
          <w:lang w:val="en-US"/>
        </w:rPr>
        <w:t xml:space="preserve">oughout </w:t>
      </w:r>
      <w:r w:rsidR="006550D8">
        <w:rPr>
          <w:lang w:val="en-US"/>
        </w:rPr>
        <w:t>its lifecycle</w:t>
      </w:r>
      <w:r w:rsidR="002F2910">
        <w:rPr>
          <w:lang w:val="en-US"/>
        </w:rPr>
        <w:t>.</w:t>
      </w:r>
    </w:p>
    <w:p w14:paraId="64CC6609" w14:textId="3AD4EBE6" w:rsidR="00F6776F" w:rsidRDefault="00354408" w:rsidP="00F964A8">
      <w:pPr>
        <w:rPr>
          <w:lang w:val="en-US"/>
        </w:rPr>
      </w:pPr>
      <w:r>
        <w:rPr>
          <w:noProof/>
          <w:lang w:val="en-US"/>
        </w:rPr>
        <w:drawing>
          <wp:inline distT="0" distB="0" distL="0" distR="0" wp14:anchorId="03310648" wp14:editId="2129F4EC">
            <wp:extent cx="5753100" cy="2736850"/>
            <wp:effectExtent l="0" t="0" r="0" b="6350"/>
            <wp:docPr id="14" name="Image 14" descr="\\store-sai\Normalisation\2 - Réalisation\1 - Normalisation\Groupes de travail\DGIWG\TP3 Métadonnées\MT02\DGIWG 915 Diagrams v2\Fi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re-sai\Normalisation\2 - Réalisation\1 - Normalisation\Groupes de travail\DGIWG\TP3 Métadonnées\MT02\DGIWG 915 Diagrams v2\Fig3.JPG"/>
                    <pic:cNvPicPr>
                      <a:picLocks noChangeAspect="1" noChangeArrowheads="1"/>
                    </pic:cNvPicPr>
                  </pic:nvPicPr>
                  <pic:blipFill rotWithShape="1">
                    <a:blip r:embed="rId15">
                      <a:extLst>
                        <a:ext uri="{28A0092B-C50C-407E-A947-70E740481C1C}">
                          <a14:useLocalDpi xmlns:a14="http://schemas.microsoft.com/office/drawing/2010/main" val="0"/>
                        </a:ext>
                      </a:extLst>
                    </a:blip>
                    <a:srcRect t="4314" b="11176"/>
                    <a:stretch/>
                  </pic:blipFill>
                  <pic:spPr bwMode="auto">
                    <a:xfrm>
                      <a:off x="0" y="0"/>
                      <a:ext cx="5753100" cy="2736850"/>
                    </a:xfrm>
                    <a:prstGeom prst="rect">
                      <a:avLst/>
                    </a:prstGeom>
                    <a:noFill/>
                    <a:ln>
                      <a:noFill/>
                    </a:ln>
                    <a:extLst>
                      <a:ext uri="{53640926-AAD7-44D8-BBD7-CCE9431645EC}">
                        <a14:shadowObscured xmlns:a14="http://schemas.microsoft.com/office/drawing/2010/main"/>
                      </a:ext>
                    </a:extLst>
                  </pic:spPr>
                </pic:pic>
              </a:graphicData>
            </a:graphic>
          </wp:inline>
        </w:drawing>
      </w:r>
    </w:p>
    <w:p w14:paraId="056FDB1F" w14:textId="77777777" w:rsidR="00F964A8" w:rsidRPr="00064C83" w:rsidRDefault="0066404B" w:rsidP="00064C83">
      <w:pPr>
        <w:spacing w:before="240"/>
        <w:ind w:left="706"/>
        <w:jc w:val="center"/>
        <w:rPr>
          <w:sz w:val="28"/>
          <w:lang w:val="en-US"/>
        </w:rPr>
      </w:pPr>
      <w:r w:rsidRPr="00064C83">
        <w:rPr>
          <w:b/>
          <w:sz w:val="22"/>
          <w:szCs w:val="20"/>
          <w:lang w:val="en-US"/>
        </w:rPr>
        <w:t xml:space="preserve">Figure 3: </w:t>
      </w:r>
      <w:r w:rsidR="004810F5" w:rsidRPr="00064C83">
        <w:rPr>
          <w:b/>
          <w:sz w:val="22"/>
          <w:szCs w:val="20"/>
          <w:lang w:val="en-US"/>
        </w:rPr>
        <w:t>Maintenance Team</w:t>
      </w:r>
    </w:p>
    <w:p w14:paraId="2F35D72E" w14:textId="77777777" w:rsidR="00C83648" w:rsidRDefault="00831C74" w:rsidP="00064C83">
      <w:pPr>
        <w:pStyle w:val="Heading1"/>
        <w:rPr>
          <w:lang w:val="en-US"/>
        </w:rPr>
      </w:pPr>
      <w:bookmarkStart w:id="18" w:name="_Toc516759575"/>
      <w:r>
        <w:rPr>
          <w:lang w:val="en-US"/>
        </w:rPr>
        <w:t>Register Item</w:t>
      </w:r>
      <w:bookmarkEnd w:id="18"/>
    </w:p>
    <w:p w14:paraId="3F8CCBEA" w14:textId="77777777" w:rsidR="0021604A" w:rsidRPr="0021604A" w:rsidRDefault="0021604A" w:rsidP="00FA127F">
      <w:pPr>
        <w:jc w:val="both"/>
        <w:rPr>
          <w:lang w:val="en-US"/>
        </w:rPr>
      </w:pPr>
      <w:r w:rsidRPr="0021604A">
        <w:rPr>
          <w:lang w:val="en-US"/>
        </w:rPr>
        <w:t>The R</w:t>
      </w:r>
      <w:r w:rsidR="00054ADB">
        <w:rPr>
          <w:lang w:val="en-US"/>
        </w:rPr>
        <w:t xml:space="preserve">egister </w:t>
      </w:r>
      <w:r w:rsidR="00CC4CAE">
        <w:rPr>
          <w:lang w:val="en-US"/>
        </w:rPr>
        <w:t>item</w:t>
      </w:r>
      <w:r w:rsidR="00CC4CAE" w:rsidRPr="0021604A">
        <w:rPr>
          <w:lang w:val="en-US"/>
        </w:rPr>
        <w:t xml:space="preserve"> </w:t>
      </w:r>
      <w:r w:rsidRPr="0021604A">
        <w:rPr>
          <w:lang w:val="en-US"/>
        </w:rPr>
        <w:t>(</w:t>
      </w:r>
      <w:r w:rsidR="00CC4CAE">
        <w:rPr>
          <w:lang w:val="en-US"/>
        </w:rPr>
        <w:t>extended or core ones</w:t>
      </w:r>
      <w:r w:rsidRPr="0021604A">
        <w:rPr>
          <w:lang w:val="en-US"/>
        </w:rPr>
        <w:t xml:space="preserve">) can vary </w:t>
      </w:r>
      <w:r w:rsidR="003C12EF">
        <w:rPr>
          <w:lang w:val="en-US"/>
        </w:rPr>
        <w:t>between Registers</w:t>
      </w:r>
      <w:r w:rsidRPr="0021604A">
        <w:rPr>
          <w:lang w:val="en-US"/>
        </w:rPr>
        <w:t xml:space="preserve">. </w:t>
      </w:r>
      <w:r w:rsidR="00054ADB">
        <w:rPr>
          <w:lang w:val="en-US"/>
        </w:rPr>
        <w:t>For each DGIWG Register, it will be necessary to specify whether Register contents are provided by means of a database</w:t>
      </w:r>
      <w:r w:rsidRPr="0021604A">
        <w:rPr>
          <w:lang w:val="en-US"/>
        </w:rPr>
        <w:t xml:space="preserve">, an excel-file, a tool or other mechanism. </w:t>
      </w:r>
    </w:p>
    <w:p w14:paraId="17779F6F" w14:textId="77777777" w:rsidR="00A9435B" w:rsidRPr="00DF7680" w:rsidRDefault="0021604A" w:rsidP="00064C83">
      <w:pPr>
        <w:pStyle w:val="Heading1"/>
      </w:pPr>
      <w:bookmarkStart w:id="19" w:name="_Toc516759576"/>
      <w:r w:rsidRPr="00DF7680">
        <w:lastRenderedPageBreak/>
        <w:t xml:space="preserve">Access to </w:t>
      </w:r>
      <w:r w:rsidR="00CC4CAE">
        <w:t xml:space="preserve">the DGIWG </w:t>
      </w:r>
      <w:r>
        <w:t>R</w:t>
      </w:r>
      <w:r w:rsidRPr="00DF7680">
        <w:t>egistr</w:t>
      </w:r>
      <w:r w:rsidR="00CC4CAE">
        <w:t>y</w:t>
      </w:r>
      <w:bookmarkEnd w:id="19"/>
      <w:r w:rsidRPr="00C83648" w:rsidDel="0021604A">
        <w:rPr>
          <w:lang w:val="en-US"/>
        </w:rPr>
        <w:t xml:space="preserve"> </w:t>
      </w:r>
    </w:p>
    <w:p w14:paraId="632C2D7A" w14:textId="2F2646F3" w:rsidR="00CC4CAE" w:rsidRPr="00F65208" w:rsidRDefault="00CC4CAE" w:rsidP="00CC4CAE">
      <w:pPr>
        <w:rPr>
          <w:lang w:val="en-US"/>
        </w:rPr>
      </w:pPr>
      <w:r w:rsidRPr="00F65208">
        <w:rPr>
          <w:lang w:val="en-US"/>
        </w:rPr>
        <w:t xml:space="preserve">The DGIWG </w:t>
      </w:r>
      <w:r w:rsidR="00F641A7">
        <w:rPr>
          <w:lang w:val="en-US"/>
        </w:rPr>
        <w:t>R</w:t>
      </w:r>
      <w:r w:rsidRPr="00F65208">
        <w:rPr>
          <w:lang w:val="en-US"/>
        </w:rPr>
        <w:t xml:space="preserve">egistry should be accessible </w:t>
      </w:r>
      <w:r>
        <w:rPr>
          <w:lang w:val="en-US"/>
        </w:rPr>
        <w:t>via an online entry point</w:t>
      </w:r>
      <w:r w:rsidRPr="00F65208">
        <w:rPr>
          <w:lang w:val="en-US"/>
        </w:rPr>
        <w:t>.</w:t>
      </w:r>
    </w:p>
    <w:p w14:paraId="30D99E74" w14:textId="070427F6" w:rsidR="00FA127F" w:rsidRPr="00FA127F" w:rsidRDefault="00CC4CAE" w:rsidP="00FA127F">
      <w:pPr>
        <w:rPr>
          <w:rFonts w:ascii="Calibri" w:eastAsiaTheme="majorEastAsia" w:hAnsi="Calibri" w:cstheme="majorBidi"/>
          <w:b/>
          <w:bCs/>
          <w:sz w:val="32"/>
          <w:szCs w:val="28"/>
          <w:lang w:val="en-US"/>
        </w:rPr>
      </w:pPr>
      <w:r w:rsidRPr="00F65208">
        <w:rPr>
          <w:lang w:val="en-US"/>
        </w:rPr>
        <w:t xml:space="preserve">The specification for different levels of access to the specific </w:t>
      </w:r>
      <w:r w:rsidR="00E45058">
        <w:rPr>
          <w:lang w:val="en-US"/>
        </w:rPr>
        <w:t>R</w:t>
      </w:r>
      <w:r w:rsidRPr="00F65208">
        <w:rPr>
          <w:lang w:val="en-US"/>
        </w:rPr>
        <w:t xml:space="preserve">egister(s) of the DGIWG </w:t>
      </w:r>
      <w:r w:rsidR="00E45058">
        <w:rPr>
          <w:lang w:val="en-US"/>
        </w:rPr>
        <w:t>R</w:t>
      </w:r>
      <w:r w:rsidRPr="00F65208">
        <w:rPr>
          <w:lang w:val="en-US"/>
        </w:rPr>
        <w:t>egistry is specified in detail in separate documents.</w:t>
      </w:r>
      <w:r w:rsidRPr="0096042C" w:rsidDel="00F65208">
        <w:rPr>
          <w:lang w:val="en-US"/>
        </w:rPr>
        <w:t xml:space="preserve"> </w:t>
      </w:r>
    </w:p>
    <w:p w14:paraId="27A088A8" w14:textId="77777777" w:rsidR="00A9435B" w:rsidRPr="00223260" w:rsidRDefault="00B904BA" w:rsidP="00064C83">
      <w:pPr>
        <w:pStyle w:val="Heading1"/>
        <w:rPr>
          <w:lang w:val="en-US"/>
        </w:rPr>
      </w:pPr>
      <w:bookmarkStart w:id="20" w:name="_Toc516759577"/>
      <w:r>
        <w:rPr>
          <w:lang w:val="en-US"/>
        </w:rPr>
        <w:t>Change Management</w:t>
      </w:r>
      <w:bookmarkEnd w:id="20"/>
    </w:p>
    <w:p w14:paraId="54A75791" w14:textId="77777777" w:rsidR="00FF62E7" w:rsidRDefault="008008BF" w:rsidP="00FA127F">
      <w:pPr>
        <w:jc w:val="both"/>
        <w:rPr>
          <w:lang w:val="en-US"/>
        </w:rPr>
      </w:pPr>
      <w:r w:rsidRPr="006E238B">
        <w:rPr>
          <w:lang w:val="en-US"/>
        </w:rPr>
        <w:t xml:space="preserve">This </w:t>
      </w:r>
      <w:r w:rsidR="00CC4CAE">
        <w:rPr>
          <w:lang w:val="en-US"/>
        </w:rPr>
        <w:t>section</w:t>
      </w:r>
      <w:r w:rsidR="00CC4CAE" w:rsidRPr="006E238B">
        <w:rPr>
          <w:lang w:val="en-US"/>
        </w:rPr>
        <w:t xml:space="preserve"> </w:t>
      </w:r>
      <w:r w:rsidRPr="006E238B">
        <w:rPr>
          <w:lang w:val="en-US"/>
        </w:rPr>
        <w:t>describes the</w:t>
      </w:r>
      <w:r w:rsidR="00914C5D">
        <w:rPr>
          <w:lang w:val="en-US"/>
        </w:rPr>
        <w:t xml:space="preserve"> lifecycle</w:t>
      </w:r>
      <w:r w:rsidRPr="006E238B">
        <w:rPr>
          <w:lang w:val="en-US"/>
        </w:rPr>
        <w:t xml:space="preserve"> </w:t>
      </w:r>
      <w:r w:rsidR="009C7308" w:rsidRPr="006E238B">
        <w:rPr>
          <w:lang w:val="en-US"/>
        </w:rPr>
        <w:t xml:space="preserve">procedures </w:t>
      </w:r>
      <w:r w:rsidR="00A8382F">
        <w:rPr>
          <w:lang w:val="en-US"/>
        </w:rPr>
        <w:t xml:space="preserve">for the Proposal </w:t>
      </w:r>
      <w:r w:rsidR="009C7308" w:rsidRPr="006E238B">
        <w:rPr>
          <w:lang w:val="en-US"/>
        </w:rPr>
        <w:t>as specified</w:t>
      </w:r>
      <w:r w:rsidRPr="006E238B">
        <w:rPr>
          <w:lang w:val="en-US"/>
        </w:rPr>
        <w:t xml:space="preserve"> by DGIWG.</w:t>
      </w:r>
      <w:r w:rsidR="00914C5D">
        <w:rPr>
          <w:lang w:val="en-US"/>
        </w:rPr>
        <w:t xml:space="preserve"> For each </w:t>
      </w:r>
      <w:r w:rsidR="00A83872">
        <w:rPr>
          <w:lang w:val="en-US"/>
        </w:rPr>
        <w:t>R</w:t>
      </w:r>
      <w:r w:rsidR="00914C5D">
        <w:rPr>
          <w:lang w:val="en-US"/>
        </w:rPr>
        <w:t>egist</w:t>
      </w:r>
      <w:r w:rsidR="00626C7A">
        <w:rPr>
          <w:lang w:val="en-US"/>
        </w:rPr>
        <w:t>er</w:t>
      </w:r>
      <w:r w:rsidR="00914C5D">
        <w:rPr>
          <w:lang w:val="en-US"/>
        </w:rPr>
        <w:t>, a specific time</w:t>
      </w:r>
      <w:r w:rsidR="00FD5603">
        <w:rPr>
          <w:lang w:val="en-US"/>
        </w:rPr>
        <w:t>line</w:t>
      </w:r>
      <w:r w:rsidR="00914C5D">
        <w:rPr>
          <w:lang w:val="en-US"/>
        </w:rPr>
        <w:t xml:space="preserve"> </w:t>
      </w:r>
      <w:r w:rsidR="00A8382F">
        <w:rPr>
          <w:lang w:val="en-US"/>
        </w:rPr>
        <w:t xml:space="preserve">for the </w:t>
      </w:r>
      <w:r w:rsidR="002E0661">
        <w:rPr>
          <w:lang w:val="en-US"/>
        </w:rPr>
        <w:t>registration</w:t>
      </w:r>
      <w:r w:rsidR="00FD5603">
        <w:rPr>
          <w:lang w:val="en-US"/>
        </w:rPr>
        <w:t xml:space="preserve"> process (F</w:t>
      </w:r>
      <w:r w:rsidR="00914C5D">
        <w:rPr>
          <w:lang w:val="en-US"/>
        </w:rPr>
        <w:t>igure 4) shall be defined.</w:t>
      </w:r>
    </w:p>
    <w:p w14:paraId="32D73AE8" w14:textId="77777777" w:rsidR="002E0661" w:rsidRDefault="002E0661" w:rsidP="00FA127F">
      <w:pPr>
        <w:jc w:val="both"/>
        <w:rPr>
          <w:lang w:val="en-US"/>
        </w:rPr>
      </w:pPr>
      <w:r>
        <w:rPr>
          <w:lang w:val="en-US"/>
        </w:rPr>
        <w:t xml:space="preserve">NOTE: The registration process may be </w:t>
      </w:r>
      <w:r w:rsidR="00FD5603">
        <w:rPr>
          <w:lang w:val="en-US"/>
        </w:rPr>
        <w:t xml:space="preserve">considerably shorter in the </w:t>
      </w:r>
      <w:r w:rsidR="0030438D">
        <w:rPr>
          <w:lang w:val="en-US"/>
        </w:rPr>
        <w:t xml:space="preserve">case of a </w:t>
      </w:r>
      <w:r w:rsidR="00C7030E">
        <w:rPr>
          <w:lang w:val="en-US"/>
        </w:rPr>
        <w:t>C</w:t>
      </w:r>
      <w:r w:rsidR="0030438D">
        <w:rPr>
          <w:lang w:val="en-US"/>
        </w:rPr>
        <w:t xml:space="preserve">ore </w:t>
      </w:r>
      <w:r w:rsidR="00C7030E">
        <w:rPr>
          <w:lang w:val="en-US"/>
        </w:rPr>
        <w:t>R</w:t>
      </w:r>
      <w:r w:rsidR="0030438D">
        <w:rPr>
          <w:lang w:val="en-US"/>
        </w:rPr>
        <w:t>egiste</w:t>
      </w:r>
      <w:r w:rsidR="001B1234">
        <w:rPr>
          <w:lang w:val="en-US"/>
        </w:rPr>
        <w:t>r</w:t>
      </w:r>
      <w:r w:rsidR="00A8382F">
        <w:rPr>
          <w:lang w:val="en-US"/>
        </w:rPr>
        <w:t xml:space="preserve"> </w:t>
      </w:r>
      <w:r w:rsidR="001B1234">
        <w:rPr>
          <w:lang w:val="en-US"/>
        </w:rPr>
        <w:t>whe</w:t>
      </w:r>
      <w:r w:rsidR="00A8382F">
        <w:rPr>
          <w:lang w:val="en-US"/>
        </w:rPr>
        <w:t>re</w:t>
      </w:r>
      <w:r w:rsidR="001B1234">
        <w:rPr>
          <w:lang w:val="en-US"/>
        </w:rPr>
        <w:t xml:space="preserve"> neither </w:t>
      </w:r>
      <w:r w:rsidR="00C7030E">
        <w:rPr>
          <w:lang w:val="en-US"/>
        </w:rPr>
        <w:t xml:space="preserve">a </w:t>
      </w:r>
      <w:r w:rsidR="001B1234">
        <w:rPr>
          <w:lang w:val="en-US"/>
        </w:rPr>
        <w:t>Control Body nor</w:t>
      </w:r>
      <w:r w:rsidR="0030438D">
        <w:rPr>
          <w:lang w:val="en-US"/>
        </w:rPr>
        <w:t xml:space="preserve"> Subject Matter Experts are </w:t>
      </w:r>
      <w:r w:rsidR="003C12EF">
        <w:rPr>
          <w:lang w:val="en-US"/>
        </w:rPr>
        <w:t>required</w:t>
      </w:r>
      <w:r w:rsidR="0030438D">
        <w:rPr>
          <w:lang w:val="en-US"/>
        </w:rPr>
        <w:t>.</w:t>
      </w:r>
    </w:p>
    <w:p w14:paraId="3369B8F6" w14:textId="4DA4ADDF" w:rsidR="00F6776F" w:rsidRDefault="00FD5603" w:rsidP="00612019">
      <w:pPr>
        <w:jc w:val="both"/>
        <w:rPr>
          <w:lang w:val="en-US"/>
        </w:rPr>
      </w:pPr>
      <w:r>
        <w:rPr>
          <w:lang w:val="en-US"/>
        </w:rPr>
        <w:t>Further</w:t>
      </w:r>
      <w:r w:rsidR="00FC2976">
        <w:rPr>
          <w:lang w:val="en-US"/>
        </w:rPr>
        <w:t xml:space="preserve"> </w:t>
      </w:r>
      <w:r w:rsidR="00C62485">
        <w:rPr>
          <w:lang w:val="en-US"/>
        </w:rPr>
        <w:t>details for each DG</w:t>
      </w:r>
      <w:r w:rsidR="00616CEA">
        <w:rPr>
          <w:lang w:val="en-US"/>
        </w:rPr>
        <w:t>I</w:t>
      </w:r>
      <w:r w:rsidR="00C62485">
        <w:rPr>
          <w:lang w:val="en-US"/>
        </w:rPr>
        <w:t xml:space="preserve">WG </w:t>
      </w:r>
      <w:r w:rsidR="00E45058">
        <w:rPr>
          <w:lang w:val="en-US"/>
        </w:rPr>
        <w:t>R</w:t>
      </w:r>
      <w:r w:rsidR="00CC4CAE">
        <w:rPr>
          <w:lang w:val="en-US"/>
        </w:rPr>
        <w:t xml:space="preserve">egister </w:t>
      </w:r>
      <w:r w:rsidR="00C62485">
        <w:rPr>
          <w:lang w:val="en-US"/>
        </w:rPr>
        <w:t xml:space="preserve">are specified </w:t>
      </w:r>
      <w:r>
        <w:rPr>
          <w:lang w:val="en-US"/>
        </w:rPr>
        <w:t>in separate documents.</w:t>
      </w:r>
    </w:p>
    <w:p w14:paraId="20282EE6" w14:textId="41AE5816" w:rsidR="00E91290" w:rsidRDefault="00354408" w:rsidP="00612019">
      <w:pPr>
        <w:rPr>
          <w:lang w:val="en-US"/>
        </w:rPr>
      </w:pPr>
      <w:r>
        <w:rPr>
          <w:noProof/>
          <w:lang w:val="en-US"/>
        </w:rPr>
        <w:drawing>
          <wp:inline distT="0" distB="0" distL="0" distR="0" wp14:anchorId="4ACE8E10" wp14:editId="370AFDE2">
            <wp:extent cx="5753100" cy="3238500"/>
            <wp:effectExtent l="0" t="0" r="0" b="0"/>
            <wp:docPr id="16" name="Image 16" descr="\\store-sai\Normalisation\2 - Réalisation\1 - Normalisation\Groupes de travail\DGIWG\TP3 Métadonnées\MT02\DGIWG 915 Diagrams v2\Fi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ore-sai\Normalisation\2 - Réalisation\1 - Normalisation\Groupes de travail\DGIWG\TP3 Métadonnées\MT02\DGIWG 915 Diagrams v2\Fig4.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3100" cy="3238500"/>
                    </a:xfrm>
                    <a:prstGeom prst="rect">
                      <a:avLst/>
                    </a:prstGeom>
                    <a:noFill/>
                    <a:ln>
                      <a:noFill/>
                    </a:ln>
                  </pic:spPr>
                </pic:pic>
              </a:graphicData>
            </a:graphic>
          </wp:inline>
        </w:drawing>
      </w:r>
    </w:p>
    <w:p w14:paraId="409BE800" w14:textId="77777777" w:rsidR="00E91290" w:rsidRPr="00064C83" w:rsidRDefault="00E91290" w:rsidP="00064C83">
      <w:pPr>
        <w:spacing w:before="240"/>
        <w:ind w:left="706"/>
        <w:jc w:val="center"/>
        <w:rPr>
          <w:sz w:val="28"/>
          <w:lang w:val="en-US"/>
        </w:rPr>
      </w:pPr>
      <w:r w:rsidRPr="00064C83">
        <w:rPr>
          <w:b/>
          <w:sz w:val="22"/>
          <w:szCs w:val="20"/>
          <w:lang w:val="en-US"/>
        </w:rPr>
        <w:t xml:space="preserve">Figure 4: Registration </w:t>
      </w:r>
      <w:r w:rsidR="00054B37" w:rsidRPr="00064C83">
        <w:rPr>
          <w:b/>
          <w:sz w:val="22"/>
          <w:szCs w:val="20"/>
          <w:lang w:val="en-US"/>
        </w:rPr>
        <w:t>P</w:t>
      </w:r>
      <w:r w:rsidRPr="00064C83">
        <w:rPr>
          <w:b/>
          <w:sz w:val="22"/>
          <w:szCs w:val="20"/>
          <w:lang w:val="en-US"/>
        </w:rPr>
        <w:t xml:space="preserve">rocess of a </w:t>
      </w:r>
      <w:r w:rsidR="00054B37" w:rsidRPr="00064C83">
        <w:rPr>
          <w:b/>
          <w:sz w:val="22"/>
          <w:szCs w:val="20"/>
          <w:lang w:val="en-US"/>
        </w:rPr>
        <w:t>N</w:t>
      </w:r>
      <w:r w:rsidRPr="00064C83">
        <w:rPr>
          <w:b/>
          <w:sz w:val="22"/>
          <w:szCs w:val="20"/>
          <w:lang w:val="en-US"/>
        </w:rPr>
        <w:t xml:space="preserve">ew </w:t>
      </w:r>
      <w:r w:rsidR="00054B37" w:rsidRPr="00064C83">
        <w:rPr>
          <w:b/>
          <w:sz w:val="22"/>
          <w:szCs w:val="20"/>
          <w:lang w:val="en-US"/>
        </w:rPr>
        <w:t>P</w:t>
      </w:r>
      <w:r w:rsidRPr="00064C83">
        <w:rPr>
          <w:b/>
          <w:sz w:val="22"/>
          <w:szCs w:val="20"/>
          <w:lang w:val="en-US"/>
        </w:rPr>
        <w:t>roposal in an “</w:t>
      </w:r>
      <w:r w:rsidR="00054B37" w:rsidRPr="00064C83">
        <w:rPr>
          <w:b/>
          <w:sz w:val="22"/>
          <w:szCs w:val="20"/>
          <w:lang w:val="en-US"/>
        </w:rPr>
        <w:t>E</w:t>
      </w:r>
      <w:r w:rsidRPr="00064C83">
        <w:rPr>
          <w:b/>
          <w:sz w:val="22"/>
          <w:szCs w:val="20"/>
          <w:lang w:val="en-US"/>
        </w:rPr>
        <w:t xml:space="preserve">xtended </w:t>
      </w:r>
      <w:r w:rsidR="00054B37" w:rsidRPr="00064C83">
        <w:rPr>
          <w:b/>
          <w:sz w:val="22"/>
          <w:szCs w:val="20"/>
          <w:lang w:val="en-US"/>
        </w:rPr>
        <w:t>R</w:t>
      </w:r>
      <w:r w:rsidRPr="00064C83">
        <w:rPr>
          <w:b/>
          <w:sz w:val="22"/>
          <w:szCs w:val="20"/>
          <w:lang w:val="en-US"/>
        </w:rPr>
        <w:t>egister”</w:t>
      </w:r>
    </w:p>
    <w:p w14:paraId="569CE8C0" w14:textId="587617E9" w:rsidR="00612019" w:rsidRDefault="00E91290" w:rsidP="00AF5486">
      <w:pPr>
        <w:jc w:val="both"/>
        <w:rPr>
          <w:lang w:val="en-US"/>
        </w:rPr>
      </w:pPr>
      <w:r>
        <w:rPr>
          <w:lang w:val="en-US"/>
        </w:rPr>
        <w:t xml:space="preserve">Figure 4 </w:t>
      </w:r>
      <w:r w:rsidR="00B021FB">
        <w:rPr>
          <w:lang w:val="en-US"/>
        </w:rPr>
        <w:t xml:space="preserve">outlines </w:t>
      </w:r>
      <w:r w:rsidR="00767603">
        <w:rPr>
          <w:lang w:val="en-US"/>
        </w:rPr>
        <w:t xml:space="preserve">the process of a new </w:t>
      </w:r>
      <w:r w:rsidR="00C7030E">
        <w:rPr>
          <w:lang w:val="en-US"/>
        </w:rPr>
        <w:t>P</w:t>
      </w:r>
      <w:r w:rsidR="00767603">
        <w:rPr>
          <w:lang w:val="en-US"/>
        </w:rPr>
        <w:t>roposal</w:t>
      </w:r>
      <w:r w:rsidR="00035448">
        <w:rPr>
          <w:lang w:val="en-US"/>
        </w:rPr>
        <w:t>,</w:t>
      </w:r>
      <w:r w:rsidR="00767603">
        <w:rPr>
          <w:lang w:val="en-US"/>
        </w:rPr>
        <w:t xml:space="preserve"> from </w:t>
      </w:r>
      <w:r w:rsidR="00C7030E">
        <w:rPr>
          <w:lang w:val="en-US"/>
        </w:rPr>
        <w:t xml:space="preserve">submission through to </w:t>
      </w:r>
      <w:r w:rsidR="00767603">
        <w:rPr>
          <w:lang w:val="en-US"/>
        </w:rPr>
        <w:t xml:space="preserve">registration </w:t>
      </w:r>
      <w:r w:rsidR="00FD5603">
        <w:rPr>
          <w:lang w:val="en-US"/>
        </w:rPr>
        <w:t>of the</w:t>
      </w:r>
      <w:r w:rsidR="00767603">
        <w:rPr>
          <w:lang w:val="en-US"/>
        </w:rPr>
        <w:t xml:space="preserve"> item in a </w:t>
      </w:r>
      <w:r w:rsidR="00C7030E">
        <w:rPr>
          <w:lang w:val="en-US"/>
        </w:rPr>
        <w:t>R</w:t>
      </w:r>
      <w:r w:rsidR="00767603">
        <w:rPr>
          <w:lang w:val="en-US"/>
        </w:rPr>
        <w:t xml:space="preserve">egister. </w:t>
      </w:r>
      <w:r w:rsidR="00C7030E">
        <w:rPr>
          <w:lang w:val="en-US"/>
        </w:rPr>
        <w:t xml:space="preserve">From the </w:t>
      </w:r>
      <w:r w:rsidR="00767603">
        <w:rPr>
          <w:lang w:val="en-US"/>
        </w:rPr>
        <w:t>top left</w:t>
      </w:r>
      <w:r w:rsidR="00C7030E">
        <w:rPr>
          <w:lang w:val="en-US"/>
        </w:rPr>
        <w:t xml:space="preserve"> of Figure 4</w:t>
      </w:r>
      <w:r w:rsidR="00767603">
        <w:rPr>
          <w:lang w:val="en-US"/>
        </w:rPr>
        <w:t>, the submitting organi</w:t>
      </w:r>
      <w:r w:rsidR="00681F4D">
        <w:rPr>
          <w:lang w:val="en-US"/>
        </w:rPr>
        <w:t>s</w:t>
      </w:r>
      <w:r w:rsidR="00767603">
        <w:rPr>
          <w:lang w:val="en-US"/>
        </w:rPr>
        <w:t xml:space="preserve">ation (outside DGIWG) submits a </w:t>
      </w:r>
      <w:r w:rsidR="00035448">
        <w:rPr>
          <w:lang w:val="en-US"/>
        </w:rPr>
        <w:t>P</w:t>
      </w:r>
      <w:r w:rsidR="00767603">
        <w:rPr>
          <w:lang w:val="en-US"/>
        </w:rPr>
        <w:t xml:space="preserve">roposal, thereby instructing its respective ANR (or NR) to set in motion the </w:t>
      </w:r>
      <w:r w:rsidR="00B021FB">
        <w:rPr>
          <w:lang w:val="en-US"/>
        </w:rPr>
        <w:t xml:space="preserve">subsequent </w:t>
      </w:r>
      <w:r w:rsidR="00767603">
        <w:rPr>
          <w:lang w:val="en-US"/>
        </w:rPr>
        <w:t xml:space="preserve">processes. From left to right </w:t>
      </w:r>
      <w:r w:rsidR="00C7030E">
        <w:rPr>
          <w:lang w:val="en-US"/>
        </w:rPr>
        <w:t xml:space="preserve">at the </w:t>
      </w:r>
      <w:r w:rsidR="00767603">
        <w:rPr>
          <w:lang w:val="en-US"/>
        </w:rPr>
        <w:t xml:space="preserve">top of </w:t>
      </w:r>
      <w:r w:rsidR="00FD5603">
        <w:rPr>
          <w:lang w:val="en-US"/>
        </w:rPr>
        <w:t>F</w:t>
      </w:r>
      <w:r w:rsidR="00767603">
        <w:rPr>
          <w:lang w:val="en-US"/>
        </w:rPr>
        <w:t>igure</w:t>
      </w:r>
      <w:r w:rsidR="00FD5603">
        <w:rPr>
          <w:lang w:val="en-US"/>
        </w:rPr>
        <w:t xml:space="preserve"> 4</w:t>
      </w:r>
      <w:r w:rsidR="00767603">
        <w:rPr>
          <w:lang w:val="en-US"/>
        </w:rPr>
        <w:t xml:space="preserve">, the roles and scope of influence </w:t>
      </w:r>
      <w:r w:rsidR="00C7030E">
        <w:rPr>
          <w:lang w:val="en-US"/>
        </w:rPr>
        <w:t xml:space="preserve">throughout </w:t>
      </w:r>
      <w:r w:rsidR="00767603">
        <w:rPr>
          <w:lang w:val="en-US"/>
        </w:rPr>
        <w:t>the process</w:t>
      </w:r>
      <w:r w:rsidR="00FD5603">
        <w:rPr>
          <w:lang w:val="en-US"/>
        </w:rPr>
        <w:t xml:space="preserve"> are shown</w:t>
      </w:r>
      <w:r w:rsidR="00767603">
        <w:rPr>
          <w:lang w:val="en-US"/>
        </w:rPr>
        <w:t>.</w:t>
      </w:r>
      <w:r w:rsidR="0091314D">
        <w:rPr>
          <w:lang w:val="en-US"/>
        </w:rPr>
        <w:t xml:space="preserve"> </w:t>
      </w:r>
      <w:r w:rsidR="00D96D2E">
        <w:rPr>
          <w:lang w:val="en-US"/>
        </w:rPr>
        <w:t xml:space="preserve">An NR may also receive the </w:t>
      </w:r>
      <w:r w:rsidR="00C7030E">
        <w:rPr>
          <w:lang w:val="en-US"/>
        </w:rPr>
        <w:t>P</w:t>
      </w:r>
      <w:r w:rsidR="00D96D2E">
        <w:rPr>
          <w:lang w:val="en-US"/>
        </w:rPr>
        <w:t xml:space="preserve">roposal and add it to the </w:t>
      </w:r>
      <w:r w:rsidR="00C7030E">
        <w:rPr>
          <w:lang w:val="en-US"/>
        </w:rPr>
        <w:t>P</w:t>
      </w:r>
      <w:r w:rsidR="00D96D2E">
        <w:rPr>
          <w:lang w:val="en-US"/>
        </w:rPr>
        <w:t xml:space="preserve">roposal </w:t>
      </w:r>
      <w:r w:rsidR="00BD1CD9">
        <w:rPr>
          <w:lang w:val="en-US"/>
        </w:rPr>
        <w:t>L</w:t>
      </w:r>
      <w:r w:rsidR="00D96D2E">
        <w:rPr>
          <w:lang w:val="en-US"/>
        </w:rPr>
        <w:t xml:space="preserve">ist. </w:t>
      </w:r>
      <w:r w:rsidR="00C13E8D">
        <w:rPr>
          <w:lang w:val="en-US"/>
        </w:rPr>
        <w:t>Both NRs and SMEs may discuss Propos</w:t>
      </w:r>
      <w:r w:rsidR="00B021FB">
        <w:rPr>
          <w:lang w:val="en-US"/>
        </w:rPr>
        <w:t>als during the approval process</w:t>
      </w:r>
      <w:r w:rsidR="00C13E8D">
        <w:rPr>
          <w:lang w:val="en-US"/>
        </w:rPr>
        <w:t xml:space="preserve"> however since NRs are not part of the CB they cannot vote during balloting. </w:t>
      </w:r>
      <w:r w:rsidR="000B147C">
        <w:rPr>
          <w:lang w:val="en-US"/>
        </w:rPr>
        <w:t>T</w:t>
      </w:r>
      <w:r w:rsidR="00C13E8D">
        <w:rPr>
          <w:lang w:val="en-US"/>
        </w:rPr>
        <w:t xml:space="preserve">he Proposal </w:t>
      </w:r>
      <w:r w:rsidR="004F1688">
        <w:rPr>
          <w:lang w:val="en-US"/>
        </w:rPr>
        <w:t>statuses</w:t>
      </w:r>
      <w:r w:rsidR="000B147C">
        <w:rPr>
          <w:lang w:val="en-US"/>
        </w:rPr>
        <w:t xml:space="preserve"> and phases </w:t>
      </w:r>
      <w:r w:rsidR="00154347">
        <w:rPr>
          <w:lang w:val="en-US"/>
        </w:rPr>
        <w:t>are</w:t>
      </w:r>
      <w:r w:rsidR="000B147C">
        <w:rPr>
          <w:lang w:val="en-US"/>
        </w:rPr>
        <w:t xml:space="preserve"> </w:t>
      </w:r>
      <w:r w:rsidR="000B147C">
        <w:rPr>
          <w:lang w:val="en-US"/>
        </w:rPr>
        <w:lastRenderedPageBreak/>
        <w:t xml:space="preserve">outlined at the bottom of Figure 4. For each Register, appropriate </w:t>
      </w:r>
      <w:r w:rsidR="00154347">
        <w:rPr>
          <w:lang w:val="en-US"/>
        </w:rPr>
        <w:t xml:space="preserve">time </w:t>
      </w:r>
      <w:r w:rsidR="000B147C">
        <w:rPr>
          <w:lang w:val="en-US"/>
        </w:rPr>
        <w:t>periods</w:t>
      </w:r>
      <w:r w:rsidR="00154347">
        <w:rPr>
          <w:lang w:val="en-US"/>
        </w:rPr>
        <w:t xml:space="preserve"> for each phase </w:t>
      </w:r>
      <w:r w:rsidR="009C42AE">
        <w:rPr>
          <w:lang w:val="en-US"/>
        </w:rPr>
        <w:t>shall</w:t>
      </w:r>
      <w:r w:rsidR="00154347">
        <w:rPr>
          <w:lang w:val="en-US"/>
        </w:rPr>
        <w:t xml:space="preserve"> be defined.</w:t>
      </w:r>
    </w:p>
    <w:p w14:paraId="6D58039C" w14:textId="77777777" w:rsidR="00F33871" w:rsidRDefault="000A18BD" w:rsidP="00F33871">
      <w:pPr>
        <w:pStyle w:val="Heading2"/>
      </w:pPr>
      <w:bookmarkStart w:id="21" w:name="_Toc516759578"/>
      <w:r>
        <w:t>Submi</w:t>
      </w:r>
      <w:r w:rsidR="00201B5D">
        <w:t>ssion</w:t>
      </w:r>
      <w:r>
        <w:t xml:space="preserve"> </w:t>
      </w:r>
      <w:r w:rsidR="00FD5603">
        <w:t>P</w:t>
      </w:r>
      <w:r>
        <w:t>rocess</w:t>
      </w:r>
      <w:bookmarkEnd w:id="21"/>
    </w:p>
    <w:p w14:paraId="648F7B8B" w14:textId="77777777" w:rsidR="00B36CEE" w:rsidRPr="00B36CEE" w:rsidRDefault="00B36CEE" w:rsidP="00AF5486">
      <w:pPr>
        <w:jc w:val="both"/>
        <w:rPr>
          <w:lang w:val="en-US"/>
        </w:rPr>
      </w:pPr>
      <w:r>
        <w:rPr>
          <w:lang w:val="en-US"/>
        </w:rPr>
        <w:t>Figure 5 describes the submiss</w:t>
      </w:r>
      <w:r w:rsidR="00201B5D">
        <w:rPr>
          <w:lang w:val="en-US"/>
        </w:rPr>
        <w:t>ion process</w:t>
      </w:r>
      <w:r>
        <w:rPr>
          <w:lang w:val="en-US"/>
        </w:rPr>
        <w:t xml:space="preserve"> as</w:t>
      </w:r>
      <w:r w:rsidR="00201B5D">
        <w:rPr>
          <w:lang w:val="en-US"/>
        </w:rPr>
        <w:t xml:space="preserve"> a</w:t>
      </w:r>
      <w:r>
        <w:rPr>
          <w:lang w:val="en-US"/>
        </w:rPr>
        <w:t xml:space="preserve"> conceptual model using UML notation for both </w:t>
      </w:r>
      <w:r w:rsidR="00154347">
        <w:rPr>
          <w:lang w:val="en-US"/>
        </w:rPr>
        <w:t>C</w:t>
      </w:r>
      <w:r>
        <w:rPr>
          <w:lang w:val="en-US"/>
        </w:rPr>
        <w:t xml:space="preserve">ore </w:t>
      </w:r>
      <w:r w:rsidR="00201B5D">
        <w:rPr>
          <w:lang w:val="en-US"/>
        </w:rPr>
        <w:t>and</w:t>
      </w:r>
      <w:r>
        <w:rPr>
          <w:lang w:val="en-US"/>
        </w:rPr>
        <w:t xml:space="preserve"> </w:t>
      </w:r>
      <w:r w:rsidR="00154347">
        <w:rPr>
          <w:lang w:val="en-US"/>
        </w:rPr>
        <w:t>E</w:t>
      </w:r>
      <w:r>
        <w:rPr>
          <w:lang w:val="en-US"/>
        </w:rPr>
        <w:t xml:space="preserve">xtended </w:t>
      </w:r>
      <w:r w:rsidR="00154347">
        <w:rPr>
          <w:lang w:val="en-US"/>
        </w:rPr>
        <w:t>R</w:t>
      </w:r>
      <w:r>
        <w:rPr>
          <w:lang w:val="en-US"/>
        </w:rPr>
        <w:t>egister</w:t>
      </w:r>
      <w:r w:rsidR="00154347">
        <w:rPr>
          <w:lang w:val="en-US"/>
        </w:rPr>
        <w:t>s. The process involves</w:t>
      </w:r>
      <w:r w:rsidR="00201B5D">
        <w:rPr>
          <w:lang w:val="en-US"/>
        </w:rPr>
        <w:t xml:space="preserve"> the following steps:</w:t>
      </w:r>
    </w:p>
    <w:p w14:paraId="6F8377B5" w14:textId="77777777" w:rsidR="00815266" w:rsidRPr="00815266" w:rsidRDefault="00644DD9" w:rsidP="00AF5486">
      <w:pPr>
        <w:pStyle w:val="ListParagraph"/>
        <w:numPr>
          <w:ilvl w:val="0"/>
          <w:numId w:val="10"/>
        </w:numPr>
        <w:jc w:val="both"/>
        <w:rPr>
          <w:lang w:val="en-US"/>
        </w:rPr>
      </w:pPr>
      <w:r w:rsidRPr="00D31980">
        <w:rPr>
          <w:lang w:val="en-US"/>
        </w:rPr>
        <w:t xml:space="preserve">Proposals are developed </w:t>
      </w:r>
      <w:r w:rsidR="009537C5">
        <w:rPr>
          <w:lang w:val="en-US"/>
        </w:rPr>
        <w:t>by the Submitter through</w:t>
      </w:r>
      <w:r w:rsidR="009537C5" w:rsidRPr="00D31980">
        <w:rPr>
          <w:lang w:val="en-US"/>
        </w:rPr>
        <w:t xml:space="preserve"> </w:t>
      </w:r>
      <w:r w:rsidRPr="00D31980">
        <w:rPr>
          <w:lang w:val="en-US"/>
        </w:rPr>
        <w:t>an external process</w:t>
      </w:r>
      <w:r w:rsidR="00201B5D">
        <w:rPr>
          <w:lang w:val="en-US"/>
        </w:rPr>
        <w:t>;</w:t>
      </w:r>
      <w:r w:rsidR="00F33871" w:rsidRPr="00D31980">
        <w:rPr>
          <w:lang w:val="en-US"/>
        </w:rPr>
        <w:t xml:space="preserve"> </w:t>
      </w:r>
    </w:p>
    <w:p w14:paraId="21945065" w14:textId="77777777" w:rsidR="00815266" w:rsidRPr="00815266" w:rsidRDefault="00815266" w:rsidP="00AF5486">
      <w:pPr>
        <w:pStyle w:val="ListParagraph"/>
        <w:numPr>
          <w:ilvl w:val="0"/>
          <w:numId w:val="10"/>
        </w:numPr>
        <w:jc w:val="both"/>
        <w:rPr>
          <w:lang w:val="en-US"/>
        </w:rPr>
      </w:pPr>
      <w:r w:rsidRPr="00815266">
        <w:rPr>
          <w:lang w:val="en-US"/>
        </w:rPr>
        <w:t xml:space="preserve">The </w:t>
      </w:r>
      <w:r w:rsidR="00CC6045">
        <w:rPr>
          <w:lang w:val="en-US"/>
        </w:rPr>
        <w:t>S</w:t>
      </w:r>
      <w:r w:rsidRPr="00815266">
        <w:rPr>
          <w:lang w:val="en-US"/>
        </w:rPr>
        <w:t xml:space="preserve">ubmitter will either forward the </w:t>
      </w:r>
      <w:r w:rsidR="00154347">
        <w:rPr>
          <w:lang w:val="en-US"/>
        </w:rPr>
        <w:t>P</w:t>
      </w:r>
      <w:r w:rsidRPr="00815266">
        <w:rPr>
          <w:lang w:val="en-US"/>
        </w:rPr>
        <w:t xml:space="preserve">roposal to </w:t>
      </w:r>
      <w:r w:rsidR="00154347">
        <w:rPr>
          <w:lang w:val="en-US"/>
        </w:rPr>
        <w:t xml:space="preserve">their </w:t>
      </w:r>
      <w:r w:rsidRPr="00815266">
        <w:rPr>
          <w:lang w:val="en-US"/>
        </w:rPr>
        <w:t>ANR or NR</w:t>
      </w:r>
      <w:r w:rsidR="00616CEA">
        <w:rPr>
          <w:lang w:val="en-US"/>
        </w:rPr>
        <w:t xml:space="preserve"> (wh</w:t>
      </w:r>
      <w:r w:rsidR="00201B5D">
        <w:rPr>
          <w:lang w:val="en-US"/>
        </w:rPr>
        <w:t>o</w:t>
      </w:r>
      <w:r w:rsidR="00616CEA">
        <w:rPr>
          <w:lang w:val="en-US"/>
        </w:rPr>
        <w:t xml:space="preserve"> will ultimately forward the </w:t>
      </w:r>
      <w:r w:rsidR="00154347">
        <w:rPr>
          <w:lang w:val="en-US"/>
        </w:rPr>
        <w:t>P</w:t>
      </w:r>
      <w:r w:rsidR="00616CEA">
        <w:rPr>
          <w:lang w:val="en-US"/>
        </w:rPr>
        <w:t>roposal</w:t>
      </w:r>
      <w:r w:rsidR="00C710F5">
        <w:rPr>
          <w:lang w:val="en-US"/>
        </w:rPr>
        <w:t xml:space="preserve"> to the RegMan </w:t>
      </w:r>
      <w:r w:rsidR="004F1688">
        <w:rPr>
          <w:lang w:val="en-US"/>
        </w:rPr>
        <w:t>by adding it</w:t>
      </w:r>
      <w:r w:rsidR="00C710F5">
        <w:rPr>
          <w:lang w:val="en-US"/>
        </w:rPr>
        <w:t xml:space="preserve"> to the </w:t>
      </w:r>
      <w:r w:rsidR="00154347">
        <w:rPr>
          <w:lang w:val="en-US"/>
        </w:rPr>
        <w:t>P</w:t>
      </w:r>
      <w:r w:rsidR="00C710F5">
        <w:rPr>
          <w:lang w:val="en-US"/>
        </w:rPr>
        <w:t xml:space="preserve">roposal </w:t>
      </w:r>
      <w:r w:rsidR="00154347">
        <w:rPr>
          <w:lang w:val="en-US"/>
        </w:rPr>
        <w:t>L</w:t>
      </w:r>
      <w:r w:rsidR="00C710F5">
        <w:rPr>
          <w:lang w:val="en-US"/>
        </w:rPr>
        <w:t>ist</w:t>
      </w:r>
      <w:r w:rsidR="00616CEA">
        <w:rPr>
          <w:lang w:val="en-US"/>
        </w:rPr>
        <w:t>)</w:t>
      </w:r>
      <w:r w:rsidR="00201B5D">
        <w:rPr>
          <w:lang w:val="en-US"/>
        </w:rPr>
        <w:t>;</w:t>
      </w:r>
      <w:r w:rsidR="009C6A47">
        <w:rPr>
          <w:rStyle w:val="FootnoteReference"/>
          <w:lang w:val="en-US"/>
        </w:rPr>
        <w:footnoteReference w:id="3"/>
      </w:r>
    </w:p>
    <w:p w14:paraId="51DCED0F" w14:textId="181C8D98" w:rsidR="00BD79ED" w:rsidRDefault="00815266" w:rsidP="00AF5486">
      <w:pPr>
        <w:pStyle w:val="ListParagraph"/>
        <w:numPr>
          <w:ilvl w:val="0"/>
          <w:numId w:val="10"/>
        </w:numPr>
        <w:jc w:val="both"/>
        <w:rPr>
          <w:lang w:val="en-US"/>
        </w:rPr>
      </w:pPr>
      <w:r w:rsidRPr="00815266">
        <w:rPr>
          <w:lang w:val="en-US"/>
        </w:rPr>
        <w:t>A DG</w:t>
      </w:r>
      <w:r w:rsidR="00616CEA">
        <w:rPr>
          <w:lang w:val="en-US"/>
        </w:rPr>
        <w:t>I</w:t>
      </w:r>
      <w:r w:rsidRPr="00815266">
        <w:rPr>
          <w:lang w:val="en-US"/>
        </w:rPr>
        <w:t>WG</w:t>
      </w:r>
      <w:r w:rsidR="00681F4D">
        <w:rPr>
          <w:lang w:val="en-US"/>
        </w:rPr>
        <w:t xml:space="preserve"> </w:t>
      </w:r>
      <w:r w:rsidRPr="00815266">
        <w:rPr>
          <w:lang w:val="en-US"/>
        </w:rPr>
        <w:t>Client</w:t>
      </w:r>
      <w:r w:rsidR="00D31980">
        <w:rPr>
          <w:lang w:val="en-US"/>
        </w:rPr>
        <w:t xml:space="preserve"> </w:t>
      </w:r>
      <w:r w:rsidR="002E762C">
        <w:rPr>
          <w:lang w:val="en-US"/>
        </w:rPr>
        <w:t xml:space="preserve">(acting </w:t>
      </w:r>
      <w:r w:rsidR="00D31980">
        <w:rPr>
          <w:lang w:val="en-US"/>
        </w:rPr>
        <w:t xml:space="preserve">as a </w:t>
      </w:r>
      <w:r w:rsidR="00CC6045">
        <w:rPr>
          <w:lang w:val="en-US"/>
        </w:rPr>
        <w:t>S</w:t>
      </w:r>
      <w:r w:rsidR="00D31980">
        <w:rPr>
          <w:lang w:val="en-US"/>
        </w:rPr>
        <w:t>u</w:t>
      </w:r>
      <w:r w:rsidR="00B66F5E">
        <w:rPr>
          <w:lang w:val="en-US"/>
        </w:rPr>
        <w:t>bmitter</w:t>
      </w:r>
      <w:r w:rsidR="002E762C">
        <w:rPr>
          <w:lang w:val="en-US"/>
        </w:rPr>
        <w:t>)</w:t>
      </w:r>
      <w:r w:rsidRPr="00815266">
        <w:rPr>
          <w:lang w:val="en-US"/>
        </w:rPr>
        <w:t xml:space="preserve"> will forward the </w:t>
      </w:r>
      <w:r w:rsidR="00154347">
        <w:rPr>
          <w:lang w:val="en-US"/>
        </w:rPr>
        <w:t>P</w:t>
      </w:r>
      <w:r w:rsidRPr="00815266">
        <w:rPr>
          <w:lang w:val="en-US"/>
        </w:rPr>
        <w:t>roposal</w:t>
      </w:r>
      <w:r w:rsidR="00044750">
        <w:rPr>
          <w:lang w:val="en-US"/>
        </w:rPr>
        <w:t xml:space="preserve"> directly</w:t>
      </w:r>
      <w:r w:rsidR="00201B5D">
        <w:rPr>
          <w:lang w:val="en-US"/>
        </w:rPr>
        <w:t xml:space="preserve"> to the RegMan;</w:t>
      </w:r>
    </w:p>
    <w:p w14:paraId="237F4566" w14:textId="77777777" w:rsidR="00BD79ED" w:rsidRDefault="00BD79ED" w:rsidP="00AF5486">
      <w:pPr>
        <w:pStyle w:val="ListParagraph"/>
        <w:numPr>
          <w:ilvl w:val="0"/>
          <w:numId w:val="10"/>
        </w:numPr>
        <w:jc w:val="both"/>
        <w:rPr>
          <w:lang w:val="en-US"/>
        </w:rPr>
      </w:pPr>
      <w:r>
        <w:rPr>
          <w:lang w:val="en-US"/>
        </w:rPr>
        <w:t xml:space="preserve">The ANR/NR/RegMan who </w:t>
      </w:r>
      <w:r w:rsidR="00ED6F9F">
        <w:rPr>
          <w:lang w:val="en-US"/>
        </w:rPr>
        <w:t>receives</w:t>
      </w:r>
      <w:r>
        <w:rPr>
          <w:lang w:val="en-US"/>
        </w:rPr>
        <w:t xml:space="preserve"> the </w:t>
      </w:r>
      <w:r w:rsidR="00154347">
        <w:rPr>
          <w:lang w:val="en-US"/>
        </w:rPr>
        <w:t>P</w:t>
      </w:r>
      <w:r>
        <w:rPr>
          <w:lang w:val="en-US"/>
        </w:rPr>
        <w:t xml:space="preserve">roposal becomes RR for </w:t>
      </w:r>
      <w:r w:rsidR="00ED6F9F">
        <w:rPr>
          <w:lang w:val="en-US"/>
        </w:rPr>
        <w:t xml:space="preserve">this </w:t>
      </w:r>
      <w:r w:rsidR="00154347">
        <w:rPr>
          <w:lang w:val="en-US"/>
        </w:rPr>
        <w:t>P</w:t>
      </w:r>
      <w:r w:rsidR="00ED6F9F">
        <w:rPr>
          <w:lang w:val="en-US"/>
        </w:rPr>
        <w:t>roposal</w:t>
      </w:r>
      <w:r w:rsidR="00201B5D">
        <w:rPr>
          <w:lang w:val="en-US"/>
        </w:rPr>
        <w:t>;</w:t>
      </w:r>
    </w:p>
    <w:p w14:paraId="64961193" w14:textId="77777777" w:rsidR="005B6802" w:rsidRDefault="00BD79ED" w:rsidP="00AF5486">
      <w:pPr>
        <w:pStyle w:val="ListParagraph"/>
        <w:numPr>
          <w:ilvl w:val="0"/>
          <w:numId w:val="10"/>
        </w:numPr>
        <w:jc w:val="both"/>
        <w:rPr>
          <w:lang w:val="en-US"/>
        </w:rPr>
      </w:pPr>
      <w:r>
        <w:rPr>
          <w:lang w:val="en-US"/>
        </w:rPr>
        <w:t xml:space="preserve">The RR will ensure that the </w:t>
      </w:r>
      <w:r w:rsidR="00154347">
        <w:rPr>
          <w:lang w:val="en-US"/>
        </w:rPr>
        <w:t>P</w:t>
      </w:r>
      <w:r>
        <w:rPr>
          <w:lang w:val="en-US"/>
        </w:rPr>
        <w:t>roposal</w:t>
      </w:r>
      <w:r w:rsidR="00B66F5E">
        <w:rPr>
          <w:lang w:val="en-US"/>
        </w:rPr>
        <w:t xml:space="preserve"> is com</w:t>
      </w:r>
      <w:r w:rsidR="002D01BF">
        <w:rPr>
          <w:lang w:val="en-US"/>
        </w:rPr>
        <w:t>p</w:t>
      </w:r>
      <w:r w:rsidR="00201B5D">
        <w:rPr>
          <w:lang w:val="en-US"/>
        </w:rPr>
        <w:t>lete;</w:t>
      </w:r>
    </w:p>
    <w:p w14:paraId="6C2D2518" w14:textId="77777777" w:rsidR="005B6802" w:rsidRDefault="005B6802" w:rsidP="00AF5486">
      <w:pPr>
        <w:pStyle w:val="ListParagraph"/>
        <w:numPr>
          <w:ilvl w:val="0"/>
          <w:numId w:val="10"/>
        </w:numPr>
        <w:jc w:val="both"/>
        <w:rPr>
          <w:lang w:val="en-US"/>
        </w:rPr>
      </w:pPr>
      <w:r>
        <w:rPr>
          <w:lang w:val="en-US"/>
        </w:rPr>
        <w:t>The RR will add th</w:t>
      </w:r>
      <w:r w:rsidR="00201B5D">
        <w:rPr>
          <w:lang w:val="en-US"/>
        </w:rPr>
        <w:t xml:space="preserve">e </w:t>
      </w:r>
      <w:r w:rsidR="00154347">
        <w:rPr>
          <w:lang w:val="en-US"/>
        </w:rPr>
        <w:t>P</w:t>
      </w:r>
      <w:r w:rsidR="00201B5D">
        <w:rPr>
          <w:lang w:val="en-US"/>
        </w:rPr>
        <w:t xml:space="preserve">roposal to the </w:t>
      </w:r>
      <w:r w:rsidR="00154347">
        <w:rPr>
          <w:lang w:val="en-US"/>
        </w:rPr>
        <w:t>P</w:t>
      </w:r>
      <w:r w:rsidR="00201B5D">
        <w:rPr>
          <w:lang w:val="en-US"/>
        </w:rPr>
        <w:t xml:space="preserve">roposal </w:t>
      </w:r>
      <w:r w:rsidR="00154347">
        <w:rPr>
          <w:lang w:val="en-US"/>
        </w:rPr>
        <w:t>L</w:t>
      </w:r>
      <w:r w:rsidR="00201B5D">
        <w:rPr>
          <w:lang w:val="en-US"/>
        </w:rPr>
        <w:t>ist;</w:t>
      </w:r>
    </w:p>
    <w:p w14:paraId="1AF4EAC1" w14:textId="1E377291" w:rsidR="005B6802" w:rsidRDefault="00044750" w:rsidP="00AF5486">
      <w:pPr>
        <w:pStyle w:val="ListParagraph"/>
        <w:numPr>
          <w:ilvl w:val="0"/>
          <w:numId w:val="10"/>
        </w:numPr>
        <w:jc w:val="both"/>
        <w:rPr>
          <w:lang w:val="en-US"/>
        </w:rPr>
      </w:pPr>
      <w:r>
        <w:rPr>
          <w:lang w:val="en-US"/>
        </w:rPr>
        <w:t>Depending on the implemented system, t</w:t>
      </w:r>
      <w:r w:rsidR="005B6802">
        <w:rPr>
          <w:lang w:val="en-US"/>
        </w:rPr>
        <w:t>he RegMan will</w:t>
      </w:r>
      <w:r>
        <w:rPr>
          <w:lang w:val="en-US"/>
        </w:rPr>
        <w:t xml:space="preserve"> either</w:t>
      </w:r>
      <w:r w:rsidR="005B6802">
        <w:rPr>
          <w:lang w:val="en-US"/>
        </w:rPr>
        <w:t xml:space="preserve"> receive a notification that a new </w:t>
      </w:r>
      <w:r w:rsidR="00154347">
        <w:rPr>
          <w:lang w:val="en-US"/>
        </w:rPr>
        <w:t>P</w:t>
      </w:r>
      <w:r w:rsidR="005B6802">
        <w:rPr>
          <w:lang w:val="en-US"/>
        </w:rPr>
        <w:t xml:space="preserve">roposal </w:t>
      </w:r>
      <w:r w:rsidR="004F1688">
        <w:rPr>
          <w:lang w:val="en-US"/>
        </w:rPr>
        <w:t xml:space="preserve">has been </w:t>
      </w:r>
      <w:r w:rsidR="005B6802">
        <w:rPr>
          <w:lang w:val="en-US"/>
        </w:rPr>
        <w:t xml:space="preserve">added to the </w:t>
      </w:r>
      <w:r w:rsidR="00154347">
        <w:rPr>
          <w:lang w:val="en-US"/>
        </w:rPr>
        <w:t>P</w:t>
      </w:r>
      <w:r w:rsidR="005B6802">
        <w:rPr>
          <w:lang w:val="en-US"/>
        </w:rPr>
        <w:t xml:space="preserve">roposal </w:t>
      </w:r>
      <w:r w:rsidR="00681F4D">
        <w:rPr>
          <w:lang w:val="en-US"/>
        </w:rPr>
        <w:t>L</w:t>
      </w:r>
      <w:r w:rsidR="005B6802">
        <w:rPr>
          <w:lang w:val="en-US"/>
        </w:rPr>
        <w:t>ist</w:t>
      </w:r>
      <w:r>
        <w:rPr>
          <w:lang w:val="en-US"/>
        </w:rPr>
        <w:t xml:space="preserve"> or </w:t>
      </w:r>
      <w:r w:rsidR="00201B5D">
        <w:rPr>
          <w:lang w:val="en-US"/>
        </w:rPr>
        <w:t>they</w:t>
      </w:r>
      <w:r>
        <w:rPr>
          <w:lang w:val="en-US"/>
        </w:rPr>
        <w:t xml:space="preserve"> </w:t>
      </w:r>
      <w:r w:rsidR="00FF62E7">
        <w:rPr>
          <w:lang w:val="en-US"/>
        </w:rPr>
        <w:t>must</w:t>
      </w:r>
      <w:r w:rsidR="004F1688">
        <w:rPr>
          <w:lang w:val="en-US"/>
        </w:rPr>
        <w:t xml:space="preserve"> </w:t>
      </w:r>
      <w:r>
        <w:rPr>
          <w:lang w:val="en-US"/>
        </w:rPr>
        <w:t xml:space="preserve">to manually check for new </w:t>
      </w:r>
      <w:r w:rsidR="00944D30">
        <w:rPr>
          <w:lang w:val="en-US"/>
        </w:rPr>
        <w:t>P</w:t>
      </w:r>
      <w:r>
        <w:rPr>
          <w:lang w:val="en-US"/>
        </w:rPr>
        <w:t>roposals regularly</w:t>
      </w:r>
      <w:r w:rsidR="005B6802">
        <w:rPr>
          <w:lang w:val="en-US"/>
        </w:rPr>
        <w:t>.</w:t>
      </w:r>
      <w:r w:rsidR="009C6A47">
        <w:rPr>
          <w:rStyle w:val="FootnoteReference"/>
          <w:lang w:val="en-US"/>
        </w:rPr>
        <w:footnoteReference w:id="4"/>
      </w:r>
    </w:p>
    <w:p w14:paraId="40DEAA48" w14:textId="45803044" w:rsidR="00B36CEE" w:rsidRDefault="00354408" w:rsidP="003767ED">
      <w:pPr>
        <w:rPr>
          <w:b/>
          <w:sz w:val="20"/>
          <w:szCs w:val="20"/>
          <w:lang w:val="en-US"/>
        </w:rPr>
      </w:pPr>
      <w:r>
        <w:rPr>
          <w:b/>
          <w:noProof/>
          <w:sz w:val="20"/>
          <w:szCs w:val="20"/>
          <w:lang w:val="en-US"/>
        </w:rPr>
        <w:lastRenderedPageBreak/>
        <w:drawing>
          <wp:inline distT="0" distB="0" distL="0" distR="0" wp14:anchorId="6B7A62F9" wp14:editId="2652EEB9">
            <wp:extent cx="5753100" cy="3168650"/>
            <wp:effectExtent l="0" t="0" r="0" b="0"/>
            <wp:docPr id="17" name="Image 17" descr="\\store-sai\Normalisation\2 - Réalisation\1 - Normalisation\Groupes de travail\DGIWG\TP3 Métadonnées\MT02\DGIWG 915 Diagrams v2\Fig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ore-sai\Normalisation\2 - Réalisation\1 - Normalisation\Groupes de travail\DGIWG\TP3 Métadonnées\MT02\DGIWG 915 Diagrams v2\Fig5.JPG"/>
                    <pic:cNvPicPr>
                      <a:picLocks noChangeAspect="1" noChangeArrowheads="1"/>
                    </pic:cNvPicPr>
                  </pic:nvPicPr>
                  <pic:blipFill rotWithShape="1">
                    <a:blip r:embed="rId17">
                      <a:extLst>
                        <a:ext uri="{28A0092B-C50C-407E-A947-70E740481C1C}">
                          <a14:useLocalDpi xmlns:a14="http://schemas.microsoft.com/office/drawing/2010/main" val="0"/>
                        </a:ext>
                      </a:extLst>
                    </a:blip>
                    <a:srcRect t="-1" b="2156"/>
                    <a:stretch/>
                  </pic:blipFill>
                  <pic:spPr bwMode="auto">
                    <a:xfrm>
                      <a:off x="0" y="0"/>
                      <a:ext cx="5753100" cy="3168650"/>
                    </a:xfrm>
                    <a:prstGeom prst="rect">
                      <a:avLst/>
                    </a:prstGeom>
                    <a:noFill/>
                    <a:ln>
                      <a:noFill/>
                    </a:ln>
                    <a:extLst>
                      <a:ext uri="{53640926-AAD7-44D8-BBD7-CCE9431645EC}">
                        <a14:shadowObscured xmlns:a14="http://schemas.microsoft.com/office/drawing/2010/main"/>
                      </a:ext>
                    </a:extLst>
                  </pic:spPr>
                </pic:pic>
              </a:graphicData>
            </a:graphic>
          </wp:inline>
        </w:drawing>
      </w:r>
    </w:p>
    <w:p w14:paraId="1A363C6C" w14:textId="61C88CBF" w:rsidR="00612019" w:rsidRPr="00064C83" w:rsidRDefault="00B36CEE" w:rsidP="00064C83">
      <w:pPr>
        <w:spacing w:before="240"/>
        <w:ind w:left="706"/>
        <w:jc w:val="center"/>
        <w:rPr>
          <w:b/>
          <w:sz w:val="22"/>
          <w:szCs w:val="20"/>
          <w:lang w:val="en-US"/>
        </w:rPr>
      </w:pPr>
      <w:r w:rsidRPr="00064C83">
        <w:rPr>
          <w:b/>
          <w:sz w:val="22"/>
          <w:szCs w:val="20"/>
          <w:lang w:val="en-US"/>
        </w:rPr>
        <w:t>Figure 5</w:t>
      </w:r>
      <w:r w:rsidR="000A18BD" w:rsidRPr="00064C83">
        <w:rPr>
          <w:b/>
          <w:sz w:val="22"/>
          <w:szCs w:val="20"/>
          <w:lang w:val="en-US"/>
        </w:rPr>
        <w:t>:</w:t>
      </w:r>
      <w:r w:rsidR="00A948F8" w:rsidRPr="00064C83">
        <w:rPr>
          <w:b/>
          <w:sz w:val="22"/>
          <w:szCs w:val="20"/>
          <w:lang w:val="en-US"/>
        </w:rPr>
        <w:t xml:space="preserve"> Submi</w:t>
      </w:r>
      <w:r w:rsidR="000E7A4E" w:rsidRPr="00064C83">
        <w:rPr>
          <w:b/>
          <w:sz w:val="22"/>
          <w:szCs w:val="20"/>
          <w:lang w:val="en-US"/>
        </w:rPr>
        <w:t>ssion</w:t>
      </w:r>
      <w:r w:rsidR="00A948F8" w:rsidRPr="00064C83">
        <w:rPr>
          <w:b/>
          <w:sz w:val="22"/>
          <w:szCs w:val="20"/>
          <w:lang w:val="en-US"/>
        </w:rPr>
        <w:t xml:space="preserve"> </w:t>
      </w:r>
      <w:r w:rsidR="000E7A4E" w:rsidRPr="00064C83">
        <w:rPr>
          <w:b/>
          <w:sz w:val="22"/>
          <w:szCs w:val="20"/>
          <w:lang w:val="en-US"/>
        </w:rPr>
        <w:t>P</w:t>
      </w:r>
      <w:r w:rsidR="00A948F8" w:rsidRPr="00064C83">
        <w:rPr>
          <w:b/>
          <w:sz w:val="22"/>
          <w:szCs w:val="20"/>
          <w:lang w:val="en-US"/>
        </w:rPr>
        <w:t>ro</w:t>
      </w:r>
      <w:r w:rsidR="0008598D" w:rsidRPr="00064C83">
        <w:rPr>
          <w:b/>
          <w:sz w:val="22"/>
          <w:szCs w:val="20"/>
          <w:lang w:val="en-US"/>
        </w:rPr>
        <w:t>cess</w:t>
      </w:r>
    </w:p>
    <w:p w14:paraId="641AC2F1" w14:textId="77777777" w:rsidR="00B36CEE" w:rsidRDefault="00B36CEE" w:rsidP="00612019">
      <w:pPr>
        <w:rPr>
          <w:b/>
          <w:sz w:val="20"/>
          <w:szCs w:val="20"/>
          <w:lang w:val="en-US"/>
        </w:rPr>
      </w:pPr>
    </w:p>
    <w:p w14:paraId="5DAB62DF" w14:textId="77777777" w:rsidR="00FF62E7" w:rsidRDefault="00B94F16" w:rsidP="00B94F16">
      <w:pPr>
        <w:pStyle w:val="Heading2"/>
      </w:pPr>
      <w:bookmarkStart w:id="22" w:name="_Toc516759579"/>
      <w:r>
        <w:t xml:space="preserve">Approval </w:t>
      </w:r>
      <w:r w:rsidR="00054B37">
        <w:t>Process</w:t>
      </w:r>
      <w:bookmarkEnd w:id="22"/>
      <w:r w:rsidR="00054B37">
        <w:t xml:space="preserve"> </w:t>
      </w:r>
    </w:p>
    <w:p w14:paraId="12FCECF1" w14:textId="77777777" w:rsidR="00B94F16" w:rsidRDefault="00FF62E7" w:rsidP="00C17071">
      <w:pPr>
        <w:pStyle w:val="Heading3"/>
      </w:pPr>
      <w:bookmarkStart w:id="23" w:name="_Toc516759580"/>
      <w:r>
        <w:t xml:space="preserve">Approval process </w:t>
      </w:r>
      <w:r w:rsidR="00054B37">
        <w:t>in a C</w:t>
      </w:r>
      <w:r w:rsidR="00B94F16">
        <w:t xml:space="preserve">ore </w:t>
      </w:r>
      <w:r w:rsidR="00054B37">
        <w:t>R</w:t>
      </w:r>
      <w:r w:rsidR="00B94F16">
        <w:t>egister</w:t>
      </w:r>
      <w:bookmarkEnd w:id="23"/>
    </w:p>
    <w:p w14:paraId="0C1A8A8F" w14:textId="77777777" w:rsidR="00054B37" w:rsidRPr="00054B37" w:rsidRDefault="00054B37" w:rsidP="00C17071">
      <w:pPr>
        <w:jc w:val="both"/>
        <w:rPr>
          <w:lang w:val="en-US"/>
        </w:rPr>
      </w:pPr>
      <w:r>
        <w:rPr>
          <w:lang w:val="en-US"/>
        </w:rPr>
        <w:t xml:space="preserve">The approval process for a </w:t>
      </w:r>
      <w:r w:rsidR="00490C47">
        <w:rPr>
          <w:lang w:val="en-US"/>
        </w:rPr>
        <w:t>C</w:t>
      </w:r>
      <w:r>
        <w:rPr>
          <w:lang w:val="en-US"/>
        </w:rPr>
        <w:t xml:space="preserve">ore </w:t>
      </w:r>
      <w:r w:rsidR="00490C47">
        <w:rPr>
          <w:lang w:val="en-US"/>
        </w:rPr>
        <w:t>R</w:t>
      </w:r>
      <w:r>
        <w:rPr>
          <w:lang w:val="en-US"/>
        </w:rPr>
        <w:t>egister is illustrated in Figure 6</w:t>
      </w:r>
      <w:r w:rsidR="00725090">
        <w:rPr>
          <w:lang w:val="en-US"/>
        </w:rPr>
        <w:t xml:space="preserve">. The </w:t>
      </w:r>
      <w:r>
        <w:rPr>
          <w:lang w:val="en-US"/>
        </w:rPr>
        <w:t>following workflow</w:t>
      </w:r>
      <w:r w:rsidR="00725090">
        <w:rPr>
          <w:lang w:val="en-US"/>
        </w:rPr>
        <w:t xml:space="preserve"> applies</w:t>
      </w:r>
      <w:r>
        <w:rPr>
          <w:lang w:val="en-US"/>
        </w:rPr>
        <w:t>:</w:t>
      </w:r>
    </w:p>
    <w:p w14:paraId="71423B7B" w14:textId="77777777" w:rsidR="00373E04" w:rsidRDefault="009C02F4" w:rsidP="00C17071">
      <w:pPr>
        <w:pStyle w:val="ListParagraph"/>
        <w:numPr>
          <w:ilvl w:val="0"/>
          <w:numId w:val="11"/>
        </w:numPr>
        <w:jc w:val="both"/>
        <w:rPr>
          <w:lang w:val="en-US"/>
        </w:rPr>
      </w:pPr>
      <w:r>
        <w:rPr>
          <w:lang w:val="en-US"/>
        </w:rPr>
        <w:t>After the RegMan has accepted</w:t>
      </w:r>
      <w:r w:rsidR="00054B37">
        <w:rPr>
          <w:lang w:val="en-US"/>
        </w:rPr>
        <w:t xml:space="preserve"> a </w:t>
      </w:r>
      <w:r w:rsidR="00490C47">
        <w:rPr>
          <w:lang w:val="en-US"/>
        </w:rPr>
        <w:t>P</w:t>
      </w:r>
      <w:r w:rsidR="00054B37">
        <w:rPr>
          <w:lang w:val="en-US"/>
        </w:rPr>
        <w:t>roposal</w:t>
      </w:r>
      <w:r w:rsidR="00725090">
        <w:rPr>
          <w:lang w:val="en-US"/>
        </w:rPr>
        <w:t>;</w:t>
      </w:r>
    </w:p>
    <w:p w14:paraId="14F0CBFB" w14:textId="77777777" w:rsidR="00B94F16" w:rsidRDefault="009C42AE" w:rsidP="00C17071">
      <w:pPr>
        <w:pStyle w:val="ListParagraph"/>
        <w:numPr>
          <w:ilvl w:val="1"/>
          <w:numId w:val="11"/>
        </w:numPr>
        <w:jc w:val="both"/>
        <w:rPr>
          <w:lang w:val="en-US"/>
        </w:rPr>
      </w:pPr>
      <w:r>
        <w:rPr>
          <w:lang w:val="en-US"/>
        </w:rPr>
        <w:t>the RegMan</w:t>
      </w:r>
      <w:r w:rsidR="00FF62E7">
        <w:rPr>
          <w:lang w:val="en-US"/>
        </w:rPr>
        <w:t xml:space="preserve"> </w:t>
      </w:r>
      <w:r w:rsidR="00E03A9B">
        <w:rPr>
          <w:lang w:val="en-US"/>
        </w:rPr>
        <w:t xml:space="preserve">will </w:t>
      </w:r>
      <w:r w:rsidR="00E507D7">
        <w:rPr>
          <w:lang w:val="en-US"/>
        </w:rPr>
        <w:t xml:space="preserve">determine </w:t>
      </w:r>
      <w:r w:rsidR="00490C47">
        <w:rPr>
          <w:lang w:val="en-US"/>
        </w:rPr>
        <w:t xml:space="preserve">whether </w:t>
      </w:r>
      <w:r w:rsidR="00373E04">
        <w:rPr>
          <w:lang w:val="en-US"/>
        </w:rPr>
        <w:t xml:space="preserve">the </w:t>
      </w:r>
      <w:r w:rsidR="00490C47">
        <w:rPr>
          <w:lang w:val="en-US"/>
        </w:rPr>
        <w:t>P</w:t>
      </w:r>
      <w:r w:rsidR="00373E04">
        <w:rPr>
          <w:lang w:val="en-US"/>
        </w:rPr>
        <w:t xml:space="preserve">roposal is for </w:t>
      </w:r>
      <w:r w:rsidR="00E507D7">
        <w:rPr>
          <w:lang w:val="en-US"/>
        </w:rPr>
        <w:t xml:space="preserve">the </w:t>
      </w:r>
      <w:r w:rsidR="00373E04">
        <w:rPr>
          <w:lang w:val="en-US"/>
        </w:rPr>
        <w:t xml:space="preserve">clarification or retirement of a </w:t>
      </w:r>
      <w:r w:rsidR="00725090">
        <w:rPr>
          <w:lang w:val="en-US"/>
        </w:rPr>
        <w:t>R</w:t>
      </w:r>
      <w:r w:rsidR="00373E04">
        <w:rPr>
          <w:lang w:val="en-US"/>
        </w:rPr>
        <w:t>egister item</w:t>
      </w:r>
      <w:r w:rsidR="00B36CEE">
        <w:rPr>
          <w:lang w:val="en-US"/>
        </w:rPr>
        <w:t xml:space="preserve">, </w:t>
      </w:r>
      <w:r w:rsidR="00490C47">
        <w:rPr>
          <w:lang w:val="en-US"/>
        </w:rPr>
        <w:t xml:space="preserve">and will </w:t>
      </w:r>
      <w:r w:rsidR="00B36CEE">
        <w:rPr>
          <w:lang w:val="en-US"/>
        </w:rPr>
        <w:t>update the status and content</w:t>
      </w:r>
      <w:r w:rsidR="00E03A9B">
        <w:rPr>
          <w:lang w:val="en-US"/>
        </w:rPr>
        <w:t xml:space="preserve"> accordingly</w:t>
      </w:r>
      <w:r w:rsidR="00B36CEE">
        <w:rPr>
          <w:lang w:val="en-US"/>
        </w:rPr>
        <w:t>;</w:t>
      </w:r>
      <w:r w:rsidR="00054B37">
        <w:rPr>
          <w:lang w:val="en-US"/>
        </w:rPr>
        <w:t xml:space="preserve"> or</w:t>
      </w:r>
    </w:p>
    <w:p w14:paraId="74CE1E0B" w14:textId="77777777" w:rsidR="00373E04" w:rsidRDefault="00BC1736" w:rsidP="00C17071">
      <w:pPr>
        <w:pStyle w:val="ListParagraph"/>
        <w:numPr>
          <w:ilvl w:val="1"/>
          <w:numId w:val="11"/>
        </w:numPr>
        <w:jc w:val="both"/>
        <w:rPr>
          <w:lang w:val="en-US"/>
        </w:rPr>
      </w:pPr>
      <w:r>
        <w:rPr>
          <w:lang w:val="en-US"/>
        </w:rPr>
        <w:t>i</w:t>
      </w:r>
      <w:r w:rsidR="00373E04">
        <w:rPr>
          <w:lang w:val="en-US"/>
        </w:rPr>
        <w:t xml:space="preserve">f the </w:t>
      </w:r>
      <w:r w:rsidR="00725090">
        <w:rPr>
          <w:lang w:val="en-US"/>
        </w:rPr>
        <w:t>P</w:t>
      </w:r>
      <w:r w:rsidR="00373E04">
        <w:rPr>
          <w:lang w:val="en-US"/>
        </w:rPr>
        <w:t xml:space="preserve">roposal is for registration of a new item or modification of an existing </w:t>
      </w:r>
      <w:r w:rsidR="00725090">
        <w:rPr>
          <w:lang w:val="en-US"/>
        </w:rPr>
        <w:t>R</w:t>
      </w:r>
      <w:r w:rsidR="00373E04">
        <w:rPr>
          <w:lang w:val="en-US"/>
        </w:rPr>
        <w:t>egister item</w:t>
      </w:r>
      <w:r w:rsidR="00006EDD">
        <w:rPr>
          <w:lang w:val="en-US"/>
        </w:rPr>
        <w:t>,</w:t>
      </w:r>
      <w:r w:rsidR="00373E04">
        <w:rPr>
          <w:lang w:val="en-US"/>
        </w:rPr>
        <w:t xml:space="preserve"> </w:t>
      </w:r>
      <w:r w:rsidR="00490C47">
        <w:rPr>
          <w:lang w:val="en-US"/>
        </w:rPr>
        <w:t xml:space="preserve">the RegMan will </w:t>
      </w:r>
      <w:r w:rsidR="00373E04">
        <w:rPr>
          <w:lang w:val="en-US"/>
        </w:rPr>
        <w:t xml:space="preserve">insert the new or </w:t>
      </w:r>
      <w:r w:rsidR="00CE1577">
        <w:rPr>
          <w:lang w:val="en-US"/>
        </w:rPr>
        <w:t xml:space="preserve">superseding </w:t>
      </w:r>
      <w:r w:rsidR="00373E04">
        <w:rPr>
          <w:lang w:val="en-US"/>
        </w:rPr>
        <w:t>item into</w:t>
      </w:r>
      <w:r>
        <w:rPr>
          <w:lang w:val="en-US"/>
        </w:rPr>
        <w:t xml:space="preserve"> the </w:t>
      </w:r>
      <w:r w:rsidR="00725090">
        <w:rPr>
          <w:lang w:val="en-US"/>
        </w:rPr>
        <w:t>R</w:t>
      </w:r>
      <w:r>
        <w:rPr>
          <w:lang w:val="en-US"/>
        </w:rPr>
        <w:t xml:space="preserve">egister and </w:t>
      </w:r>
      <w:r w:rsidR="00B36CEE">
        <w:rPr>
          <w:lang w:val="en-US"/>
        </w:rPr>
        <w:t>update the status and content;</w:t>
      </w:r>
      <w:r w:rsidR="00D91B1C">
        <w:rPr>
          <w:lang w:val="en-US"/>
        </w:rPr>
        <w:t xml:space="preserve"> and finally</w:t>
      </w:r>
      <w:r w:rsidR="00C55091">
        <w:rPr>
          <w:lang w:val="en-US"/>
        </w:rPr>
        <w:t>,</w:t>
      </w:r>
    </w:p>
    <w:p w14:paraId="22637F3D" w14:textId="77777777" w:rsidR="00054B37" w:rsidRPr="003E7AF0" w:rsidRDefault="00E03A9B" w:rsidP="00373E04">
      <w:pPr>
        <w:pStyle w:val="ListParagraph"/>
        <w:numPr>
          <w:ilvl w:val="1"/>
          <w:numId w:val="11"/>
        </w:numPr>
        <w:rPr>
          <w:lang w:val="en-US"/>
        </w:rPr>
      </w:pPr>
      <w:r>
        <w:rPr>
          <w:lang w:val="en-US"/>
        </w:rPr>
        <w:t xml:space="preserve">the RegMan will </w:t>
      </w:r>
      <w:r w:rsidR="00054B37" w:rsidRPr="003E7AF0">
        <w:rPr>
          <w:lang w:val="en-US"/>
        </w:rPr>
        <w:t xml:space="preserve">disseminate the </w:t>
      </w:r>
      <w:r w:rsidR="00054B37">
        <w:rPr>
          <w:lang w:val="en-US"/>
        </w:rPr>
        <w:t xml:space="preserve">registration of the new </w:t>
      </w:r>
      <w:r w:rsidR="00725090">
        <w:rPr>
          <w:lang w:val="en-US"/>
        </w:rPr>
        <w:t>R</w:t>
      </w:r>
      <w:r w:rsidR="00054B37">
        <w:rPr>
          <w:lang w:val="en-US"/>
        </w:rPr>
        <w:t>egister item.</w:t>
      </w:r>
    </w:p>
    <w:p w14:paraId="47472A74" w14:textId="5C44A798" w:rsidR="00F6776F" w:rsidRDefault="00F6776F" w:rsidP="00EB03E2">
      <w:pPr>
        <w:jc w:val="center"/>
        <w:rPr>
          <w:noProof/>
          <w:lang w:val="en-US" w:eastAsia="de-DE"/>
        </w:rPr>
      </w:pPr>
    </w:p>
    <w:p w14:paraId="50DE4CA8" w14:textId="7040E670" w:rsidR="00F6776F" w:rsidRDefault="00354408" w:rsidP="00EB03E2">
      <w:pPr>
        <w:jc w:val="center"/>
        <w:rPr>
          <w:noProof/>
          <w:lang w:val="en-US" w:eastAsia="de-DE"/>
        </w:rPr>
      </w:pPr>
      <w:r>
        <w:rPr>
          <w:noProof/>
          <w:lang w:val="en-US"/>
        </w:rPr>
        <w:lastRenderedPageBreak/>
        <w:drawing>
          <wp:inline distT="0" distB="0" distL="0" distR="0" wp14:anchorId="5D5044D7" wp14:editId="23E1ED76">
            <wp:extent cx="5753100" cy="3054350"/>
            <wp:effectExtent l="0" t="0" r="0" b="0"/>
            <wp:docPr id="18" name="Image 18" descr="\\store-sai\Normalisation\2 - Réalisation\1 - Normalisation\Groupes de travail\DGIWG\TP3 Métadonnées\MT02\DGIWG 915 Diagrams v2\Fig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ore-sai\Normalisation\2 - Réalisation\1 - Normalisation\Groupes de travail\DGIWG\TP3 Métadonnées\MT02\DGIWG 915 Diagrams v2\Fig6.JPG"/>
                    <pic:cNvPicPr>
                      <a:picLocks noChangeAspect="1" noChangeArrowheads="1"/>
                    </pic:cNvPicPr>
                  </pic:nvPicPr>
                  <pic:blipFill rotWithShape="1">
                    <a:blip r:embed="rId18">
                      <a:extLst>
                        <a:ext uri="{28A0092B-C50C-407E-A947-70E740481C1C}">
                          <a14:useLocalDpi xmlns:a14="http://schemas.microsoft.com/office/drawing/2010/main" val="0"/>
                        </a:ext>
                      </a:extLst>
                    </a:blip>
                    <a:srcRect b="5687"/>
                    <a:stretch/>
                  </pic:blipFill>
                  <pic:spPr bwMode="auto">
                    <a:xfrm>
                      <a:off x="0" y="0"/>
                      <a:ext cx="5753100" cy="3054350"/>
                    </a:xfrm>
                    <a:prstGeom prst="rect">
                      <a:avLst/>
                    </a:prstGeom>
                    <a:noFill/>
                    <a:ln>
                      <a:noFill/>
                    </a:ln>
                    <a:extLst>
                      <a:ext uri="{53640926-AAD7-44D8-BBD7-CCE9431645EC}">
                        <a14:shadowObscured xmlns:a14="http://schemas.microsoft.com/office/drawing/2010/main"/>
                      </a:ext>
                    </a:extLst>
                  </pic:spPr>
                </pic:pic>
              </a:graphicData>
            </a:graphic>
          </wp:inline>
        </w:drawing>
      </w:r>
    </w:p>
    <w:p w14:paraId="5BAA714C" w14:textId="77777777" w:rsidR="00B36CEE" w:rsidRPr="00064C83" w:rsidRDefault="00B36CEE" w:rsidP="00064C83">
      <w:pPr>
        <w:spacing w:before="240"/>
        <w:ind w:left="0" w:firstLine="706"/>
        <w:jc w:val="center"/>
        <w:rPr>
          <w:b/>
          <w:sz w:val="22"/>
          <w:szCs w:val="20"/>
          <w:lang w:val="en-US"/>
        </w:rPr>
      </w:pPr>
      <w:r w:rsidRPr="00064C83">
        <w:rPr>
          <w:b/>
          <w:sz w:val="22"/>
          <w:szCs w:val="20"/>
          <w:lang w:val="en-US"/>
        </w:rPr>
        <w:t xml:space="preserve">Figure 6: Approval </w:t>
      </w:r>
      <w:r w:rsidR="00054B37" w:rsidRPr="00064C83">
        <w:rPr>
          <w:b/>
          <w:sz w:val="22"/>
          <w:szCs w:val="20"/>
          <w:lang w:val="en-US"/>
        </w:rPr>
        <w:t>P</w:t>
      </w:r>
      <w:r w:rsidRPr="00064C83">
        <w:rPr>
          <w:b/>
          <w:sz w:val="22"/>
          <w:szCs w:val="20"/>
          <w:lang w:val="en-US"/>
        </w:rPr>
        <w:t>rocess in a “</w:t>
      </w:r>
      <w:r w:rsidR="00054B37" w:rsidRPr="00064C83">
        <w:rPr>
          <w:b/>
          <w:sz w:val="22"/>
          <w:szCs w:val="20"/>
          <w:lang w:val="en-US"/>
        </w:rPr>
        <w:t>C</w:t>
      </w:r>
      <w:r w:rsidRPr="00064C83">
        <w:rPr>
          <w:b/>
          <w:sz w:val="22"/>
          <w:szCs w:val="20"/>
          <w:lang w:val="en-US"/>
        </w:rPr>
        <w:t xml:space="preserve">ore </w:t>
      </w:r>
      <w:r w:rsidR="00054B37" w:rsidRPr="00064C83">
        <w:rPr>
          <w:b/>
          <w:sz w:val="22"/>
          <w:szCs w:val="20"/>
          <w:lang w:val="en-US"/>
        </w:rPr>
        <w:t>R</w:t>
      </w:r>
      <w:r w:rsidRPr="00064C83">
        <w:rPr>
          <w:b/>
          <w:sz w:val="22"/>
          <w:szCs w:val="20"/>
          <w:lang w:val="en-US"/>
        </w:rPr>
        <w:t>egister”</w:t>
      </w:r>
    </w:p>
    <w:p w14:paraId="34C95EE8" w14:textId="77777777" w:rsidR="009C02F4" w:rsidRDefault="009C02F4" w:rsidP="00C17071">
      <w:pPr>
        <w:pStyle w:val="Heading3"/>
        <w:rPr>
          <w:noProof/>
          <w:lang w:eastAsia="de-DE"/>
        </w:rPr>
      </w:pPr>
      <w:bookmarkStart w:id="24" w:name="_Toc516759581"/>
      <w:r>
        <w:rPr>
          <w:noProof/>
          <w:lang w:eastAsia="de-DE"/>
        </w:rPr>
        <w:t xml:space="preserve">Approval </w:t>
      </w:r>
      <w:r w:rsidR="002A040B">
        <w:rPr>
          <w:noProof/>
          <w:lang w:eastAsia="de-DE"/>
        </w:rPr>
        <w:t>P</w:t>
      </w:r>
      <w:r>
        <w:rPr>
          <w:noProof/>
          <w:lang w:eastAsia="de-DE"/>
        </w:rPr>
        <w:t xml:space="preserve">rocess in an </w:t>
      </w:r>
      <w:r w:rsidR="002A040B">
        <w:rPr>
          <w:noProof/>
          <w:lang w:eastAsia="de-DE"/>
        </w:rPr>
        <w:t>E</w:t>
      </w:r>
      <w:r>
        <w:rPr>
          <w:noProof/>
          <w:lang w:eastAsia="de-DE"/>
        </w:rPr>
        <w:t xml:space="preserve">xtended </w:t>
      </w:r>
      <w:r w:rsidR="002A040B">
        <w:rPr>
          <w:noProof/>
          <w:lang w:eastAsia="de-DE"/>
        </w:rPr>
        <w:t>R</w:t>
      </w:r>
      <w:r>
        <w:rPr>
          <w:noProof/>
          <w:lang w:eastAsia="de-DE"/>
        </w:rPr>
        <w:t>egister</w:t>
      </w:r>
      <w:bookmarkEnd w:id="24"/>
    </w:p>
    <w:p w14:paraId="2C4AAC25" w14:textId="77777777" w:rsidR="001E6ED1" w:rsidRPr="001E6ED1" w:rsidRDefault="001E6ED1" w:rsidP="00C17071">
      <w:pPr>
        <w:jc w:val="both"/>
        <w:rPr>
          <w:lang w:val="en-US" w:eastAsia="de-DE"/>
        </w:rPr>
      </w:pPr>
      <w:r>
        <w:rPr>
          <w:lang w:val="en-US" w:eastAsia="de-DE"/>
        </w:rPr>
        <w:t xml:space="preserve">The approval process </w:t>
      </w:r>
      <w:r w:rsidR="00E03A9B">
        <w:rPr>
          <w:lang w:val="en-US" w:eastAsia="de-DE"/>
        </w:rPr>
        <w:t>for an</w:t>
      </w:r>
      <w:r>
        <w:rPr>
          <w:lang w:val="en-US" w:eastAsia="de-DE"/>
        </w:rPr>
        <w:t xml:space="preserve"> </w:t>
      </w:r>
      <w:r w:rsidR="00F97F16">
        <w:rPr>
          <w:lang w:val="en-US" w:eastAsia="de-DE"/>
        </w:rPr>
        <w:t>E</w:t>
      </w:r>
      <w:r>
        <w:rPr>
          <w:lang w:val="en-US" w:eastAsia="de-DE"/>
        </w:rPr>
        <w:t xml:space="preserve">xtended </w:t>
      </w:r>
      <w:r w:rsidR="00F97F16">
        <w:rPr>
          <w:lang w:val="en-US" w:eastAsia="de-DE"/>
        </w:rPr>
        <w:t>R</w:t>
      </w:r>
      <w:r>
        <w:rPr>
          <w:lang w:val="en-US" w:eastAsia="de-DE"/>
        </w:rPr>
        <w:t xml:space="preserve">egister is illustrated in </w:t>
      </w:r>
      <w:r w:rsidR="002A040B">
        <w:rPr>
          <w:lang w:val="en-US" w:eastAsia="de-DE"/>
        </w:rPr>
        <w:t>F</w:t>
      </w:r>
      <w:r>
        <w:rPr>
          <w:lang w:val="en-US" w:eastAsia="de-DE"/>
        </w:rPr>
        <w:t>igure 7</w:t>
      </w:r>
      <w:r w:rsidR="002A040B">
        <w:rPr>
          <w:lang w:val="en-US" w:eastAsia="de-DE"/>
        </w:rPr>
        <w:t xml:space="preserve"> with the following steps</w:t>
      </w:r>
      <w:r w:rsidR="00CE1577">
        <w:rPr>
          <w:lang w:val="en-US" w:eastAsia="de-DE"/>
        </w:rPr>
        <w:t>:</w:t>
      </w:r>
    </w:p>
    <w:p w14:paraId="47BAD451" w14:textId="77777777" w:rsidR="009C02F4" w:rsidRPr="00D4551A" w:rsidRDefault="009C02F4" w:rsidP="00C17071">
      <w:pPr>
        <w:pStyle w:val="ListParagraph"/>
        <w:numPr>
          <w:ilvl w:val="0"/>
          <w:numId w:val="16"/>
        </w:numPr>
        <w:jc w:val="both"/>
        <w:rPr>
          <w:lang w:val="en-US" w:eastAsia="de-DE"/>
        </w:rPr>
      </w:pPr>
      <w:r w:rsidRPr="00D4551A">
        <w:rPr>
          <w:lang w:val="en-US" w:eastAsia="de-DE"/>
        </w:rPr>
        <w:t xml:space="preserve">After the RegMan has accepted a </w:t>
      </w:r>
      <w:r w:rsidR="00E03A9B">
        <w:rPr>
          <w:lang w:val="en-US" w:eastAsia="de-DE"/>
        </w:rPr>
        <w:t>P</w:t>
      </w:r>
      <w:r w:rsidRPr="00D4551A">
        <w:rPr>
          <w:lang w:val="en-US" w:eastAsia="de-DE"/>
        </w:rPr>
        <w:t>roposal</w:t>
      </w:r>
      <w:r w:rsidR="00CE1577">
        <w:rPr>
          <w:lang w:val="en-US" w:eastAsia="de-DE"/>
        </w:rPr>
        <w:t>:</w:t>
      </w:r>
    </w:p>
    <w:p w14:paraId="65700F33" w14:textId="063288FB" w:rsidR="009C02F4" w:rsidRDefault="009C42AE" w:rsidP="00C17071">
      <w:pPr>
        <w:pStyle w:val="ListParagraph"/>
        <w:numPr>
          <w:ilvl w:val="1"/>
          <w:numId w:val="12"/>
        </w:numPr>
        <w:jc w:val="both"/>
        <w:rPr>
          <w:lang w:val="en-US" w:eastAsia="de-DE"/>
        </w:rPr>
      </w:pPr>
      <w:r>
        <w:rPr>
          <w:lang w:val="en-US" w:eastAsia="de-DE"/>
        </w:rPr>
        <w:t xml:space="preserve">the RegMan </w:t>
      </w:r>
      <w:r w:rsidR="00C55091">
        <w:rPr>
          <w:lang w:val="en-US" w:eastAsia="de-DE"/>
        </w:rPr>
        <w:t>will d</w:t>
      </w:r>
      <w:r w:rsidR="00E03A9B">
        <w:rPr>
          <w:lang w:val="en-US" w:eastAsia="de-DE"/>
        </w:rPr>
        <w:t xml:space="preserve">ecide </w:t>
      </w:r>
      <w:r w:rsidR="009C02F4">
        <w:rPr>
          <w:lang w:val="en-US" w:eastAsia="de-DE"/>
        </w:rPr>
        <w:t xml:space="preserve">if the </w:t>
      </w:r>
      <w:r w:rsidR="00E03A9B">
        <w:rPr>
          <w:lang w:val="en-US" w:eastAsia="de-DE"/>
        </w:rPr>
        <w:t>P</w:t>
      </w:r>
      <w:r w:rsidR="009C02F4">
        <w:rPr>
          <w:lang w:val="en-US" w:eastAsia="de-DE"/>
        </w:rPr>
        <w:t xml:space="preserve">roposal is for clarification or retirement of a </w:t>
      </w:r>
      <w:r w:rsidR="00187891">
        <w:rPr>
          <w:lang w:val="en-US" w:eastAsia="de-DE"/>
        </w:rPr>
        <w:t>R</w:t>
      </w:r>
      <w:r w:rsidR="009C02F4">
        <w:rPr>
          <w:lang w:val="en-US" w:eastAsia="de-DE"/>
        </w:rPr>
        <w:t xml:space="preserve">egister item, </w:t>
      </w:r>
      <w:r w:rsidR="00E03A9B">
        <w:rPr>
          <w:lang w:val="en-US" w:eastAsia="de-DE"/>
        </w:rPr>
        <w:t xml:space="preserve">and if so </w:t>
      </w:r>
      <w:r w:rsidR="00B45F3C">
        <w:rPr>
          <w:lang w:val="en-US" w:eastAsia="de-DE"/>
        </w:rPr>
        <w:t xml:space="preserve">queue the </w:t>
      </w:r>
      <w:r w:rsidR="00E03A9B">
        <w:rPr>
          <w:lang w:val="en-US" w:eastAsia="de-DE"/>
        </w:rPr>
        <w:t>P</w:t>
      </w:r>
      <w:r w:rsidR="00B45F3C">
        <w:rPr>
          <w:lang w:val="en-US" w:eastAsia="de-DE"/>
        </w:rPr>
        <w:t xml:space="preserve">roposal </w:t>
      </w:r>
      <w:r w:rsidR="00187891">
        <w:rPr>
          <w:lang w:val="en-US" w:eastAsia="de-DE"/>
        </w:rPr>
        <w:t xml:space="preserve">on the Proposal </w:t>
      </w:r>
      <w:r w:rsidR="00681F4D">
        <w:rPr>
          <w:lang w:val="en-US" w:eastAsia="de-DE"/>
        </w:rPr>
        <w:t>L</w:t>
      </w:r>
      <w:r w:rsidR="00187891">
        <w:rPr>
          <w:lang w:val="en-US" w:eastAsia="de-DE"/>
        </w:rPr>
        <w:t xml:space="preserve">ist </w:t>
      </w:r>
      <w:r w:rsidR="00B45F3C">
        <w:rPr>
          <w:lang w:val="en-US" w:eastAsia="de-DE"/>
        </w:rPr>
        <w:t>for the approval process</w:t>
      </w:r>
      <w:r w:rsidR="00CE1577">
        <w:rPr>
          <w:lang w:val="en-US" w:eastAsia="de-DE"/>
        </w:rPr>
        <w:t>; or</w:t>
      </w:r>
    </w:p>
    <w:p w14:paraId="17040753" w14:textId="68890316" w:rsidR="00B45F3C" w:rsidRDefault="00FC764A" w:rsidP="00C17071">
      <w:pPr>
        <w:pStyle w:val="ListParagraph"/>
        <w:numPr>
          <w:ilvl w:val="1"/>
          <w:numId w:val="12"/>
        </w:numPr>
        <w:jc w:val="both"/>
        <w:rPr>
          <w:lang w:val="en-US" w:eastAsia="de-DE"/>
        </w:rPr>
      </w:pPr>
      <w:r>
        <w:rPr>
          <w:lang w:val="en-US" w:eastAsia="de-DE"/>
        </w:rPr>
        <w:t>i</w:t>
      </w:r>
      <w:r w:rsidR="00B45F3C">
        <w:rPr>
          <w:lang w:val="en-US" w:eastAsia="de-DE"/>
        </w:rPr>
        <w:t xml:space="preserve">f the </w:t>
      </w:r>
      <w:r w:rsidR="00187891">
        <w:rPr>
          <w:lang w:val="en-US" w:eastAsia="de-DE"/>
        </w:rPr>
        <w:t>P</w:t>
      </w:r>
      <w:r w:rsidR="00B45F3C">
        <w:rPr>
          <w:lang w:val="en-US" w:eastAsia="de-DE"/>
        </w:rPr>
        <w:t xml:space="preserve">roposal is for </w:t>
      </w:r>
      <w:r w:rsidR="00187891">
        <w:rPr>
          <w:lang w:val="en-US" w:eastAsia="de-DE"/>
        </w:rPr>
        <w:t xml:space="preserve">the </w:t>
      </w:r>
      <w:r w:rsidR="00B45F3C">
        <w:rPr>
          <w:lang w:val="en-US" w:eastAsia="de-DE"/>
        </w:rPr>
        <w:t xml:space="preserve">registration of a new item or modification of an existing </w:t>
      </w:r>
      <w:r w:rsidR="00187891">
        <w:rPr>
          <w:lang w:val="en-US" w:eastAsia="de-DE"/>
        </w:rPr>
        <w:t>R</w:t>
      </w:r>
      <w:r w:rsidR="00B45F3C">
        <w:rPr>
          <w:lang w:val="en-US" w:eastAsia="de-DE"/>
        </w:rPr>
        <w:t>egister item</w:t>
      </w:r>
      <w:r w:rsidR="00EB40A7">
        <w:rPr>
          <w:lang w:val="en-US" w:eastAsia="de-DE"/>
        </w:rPr>
        <w:t>,</w:t>
      </w:r>
      <w:r w:rsidR="00C55091">
        <w:rPr>
          <w:lang w:val="en-US" w:eastAsia="de-DE"/>
        </w:rPr>
        <w:t xml:space="preserve"> the RegMan will</w:t>
      </w:r>
      <w:r w:rsidR="00B45F3C">
        <w:rPr>
          <w:lang w:val="en-US" w:eastAsia="de-DE"/>
        </w:rPr>
        <w:t xml:space="preserve"> insert the new or superseding item into the </w:t>
      </w:r>
      <w:r w:rsidR="00187891">
        <w:rPr>
          <w:lang w:val="en-US" w:eastAsia="de-DE"/>
        </w:rPr>
        <w:t>R</w:t>
      </w:r>
      <w:r w:rsidR="00B45F3C">
        <w:rPr>
          <w:lang w:val="en-US" w:eastAsia="de-DE"/>
        </w:rPr>
        <w:t xml:space="preserve">egister and </w:t>
      </w:r>
      <w:r w:rsidR="00C55091">
        <w:rPr>
          <w:lang w:val="en-US" w:eastAsia="de-DE"/>
        </w:rPr>
        <w:t xml:space="preserve">then </w:t>
      </w:r>
      <w:r>
        <w:rPr>
          <w:lang w:val="en-US" w:eastAsia="de-DE"/>
        </w:rPr>
        <w:t xml:space="preserve">queue the </w:t>
      </w:r>
      <w:r w:rsidR="00257C39">
        <w:rPr>
          <w:lang w:val="en-US" w:eastAsia="de-DE"/>
        </w:rPr>
        <w:t>P</w:t>
      </w:r>
      <w:r>
        <w:rPr>
          <w:lang w:val="en-US" w:eastAsia="de-DE"/>
        </w:rPr>
        <w:t xml:space="preserve">roposal </w:t>
      </w:r>
      <w:r w:rsidR="00187891">
        <w:rPr>
          <w:lang w:val="en-US" w:eastAsia="de-DE"/>
        </w:rPr>
        <w:t xml:space="preserve">on the Proposal </w:t>
      </w:r>
      <w:r w:rsidR="00681F4D">
        <w:rPr>
          <w:lang w:val="en-US" w:eastAsia="de-DE"/>
        </w:rPr>
        <w:t>L</w:t>
      </w:r>
      <w:r w:rsidR="00187891">
        <w:rPr>
          <w:lang w:val="en-US" w:eastAsia="de-DE"/>
        </w:rPr>
        <w:t xml:space="preserve">ist </w:t>
      </w:r>
      <w:r>
        <w:rPr>
          <w:lang w:val="en-US" w:eastAsia="de-DE"/>
        </w:rPr>
        <w:t>for the approval process.</w:t>
      </w:r>
    </w:p>
    <w:p w14:paraId="1099AEEE" w14:textId="77777777" w:rsidR="00D4551A" w:rsidRDefault="00D4551A" w:rsidP="00C17071">
      <w:pPr>
        <w:pStyle w:val="ListParagraph"/>
        <w:numPr>
          <w:ilvl w:val="0"/>
          <w:numId w:val="16"/>
        </w:numPr>
        <w:jc w:val="both"/>
        <w:rPr>
          <w:lang w:val="en-US" w:eastAsia="de-DE"/>
        </w:rPr>
      </w:pPr>
      <w:r>
        <w:rPr>
          <w:lang w:val="en-US" w:eastAsia="de-DE"/>
        </w:rPr>
        <w:t xml:space="preserve">All </w:t>
      </w:r>
      <w:r w:rsidR="00257C39">
        <w:rPr>
          <w:lang w:val="en-US" w:eastAsia="de-DE"/>
        </w:rPr>
        <w:t>P</w:t>
      </w:r>
      <w:r>
        <w:rPr>
          <w:lang w:val="en-US" w:eastAsia="de-DE"/>
        </w:rPr>
        <w:t>roposals in the discussion queue will go to</w:t>
      </w:r>
      <w:r w:rsidR="00CE1577">
        <w:rPr>
          <w:lang w:val="en-US" w:eastAsia="de-DE"/>
        </w:rPr>
        <w:t xml:space="preserve"> the</w:t>
      </w:r>
      <w:r>
        <w:rPr>
          <w:lang w:val="en-US" w:eastAsia="de-DE"/>
        </w:rPr>
        <w:t xml:space="preserve"> discussion session </w:t>
      </w:r>
      <w:r w:rsidR="00187891">
        <w:rPr>
          <w:lang w:val="en-US" w:eastAsia="de-DE"/>
        </w:rPr>
        <w:t xml:space="preserve">on </w:t>
      </w:r>
      <w:r>
        <w:rPr>
          <w:lang w:val="en-US" w:eastAsia="de-DE"/>
        </w:rPr>
        <w:t xml:space="preserve">the </w:t>
      </w:r>
      <w:r w:rsidR="00187891">
        <w:rPr>
          <w:lang w:val="en-US" w:eastAsia="de-DE"/>
        </w:rPr>
        <w:t xml:space="preserve">date of the </w:t>
      </w:r>
      <w:r>
        <w:rPr>
          <w:lang w:val="en-US" w:eastAsia="de-DE"/>
        </w:rPr>
        <w:t xml:space="preserve">next ballot. </w:t>
      </w:r>
      <w:r w:rsidR="00187891" w:rsidRPr="00C55091">
        <w:rPr>
          <w:lang w:val="en-US" w:eastAsia="de-DE"/>
        </w:rPr>
        <w:t xml:space="preserve">The starting date and duration of the </w:t>
      </w:r>
      <w:r w:rsidR="00187891">
        <w:rPr>
          <w:lang w:val="en-US" w:eastAsia="de-DE"/>
        </w:rPr>
        <w:t>discussion period is specified for each Register</w:t>
      </w:r>
      <w:r w:rsidR="00CE1577">
        <w:rPr>
          <w:lang w:val="en-US" w:eastAsia="de-DE"/>
        </w:rPr>
        <w:t>;</w:t>
      </w:r>
    </w:p>
    <w:p w14:paraId="72D8A7A4" w14:textId="77777777" w:rsidR="00F674AD" w:rsidRPr="00961C91" w:rsidRDefault="00AB6C84" w:rsidP="00C17071">
      <w:pPr>
        <w:pStyle w:val="ListParagraph"/>
        <w:numPr>
          <w:ilvl w:val="0"/>
          <w:numId w:val="12"/>
        </w:numPr>
        <w:jc w:val="both"/>
        <w:rPr>
          <w:lang w:val="en-US"/>
        </w:rPr>
      </w:pPr>
      <w:r w:rsidRPr="00961C91">
        <w:rPr>
          <w:lang w:val="en-US" w:eastAsia="de-DE"/>
        </w:rPr>
        <w:t xml:space="preserve">The RegMan will notify all ANRs, NRs and SMEs once the discussion session has opened. </w:t>
      </w:r>
      <w:r w:rsidR="00901C70" w:rsidRPr="00961C91">
        <w:rPr>
          <w:lang w:val="en-US" w:eastAsia="de-DE"/>
        </w:rPr>
        <w:t xml:space="preserve">ANRs, NRs and SMEs </w:t>
      </w:r>
      <w:r w:rsidR="00F674AD" w:rsidRPr="00961C91">
        <w:rPr>
          <w:lang w:val="en-US" w:eastAsia="de-DE"/>
        </w:rPr>
        <w:t>may</w:t>
      </w:r>
      <w:r w:rsidR="00CE1577">
        <w:rPr>
          <w:lang w:val="en-US"/>
        </w:rPr>
        <w:t xml:space="preserve"> comment on the </w:t>
      </w:r>
      <w:r w:rsidR="00257C39">
        <w:rPr>
          <w:lang w:val="en-US"/>
        </w:rPr>
        <w:t>P</w:t>
      </w:r>
      <w:r w:rsidR="00CE1577">
        <w:rPr>
          <w:lang w:val="en-US"/>
        </w:rPr>
        <w:t>roposal;</w:t>
      </w:r>
      <w:r w:rsidR="00F674AD" w:rsidRPr="00961C91">
        <w:rPr>
          <w:lang w:val="en-US"/>
        </w:rPr>
        <w:t xml:space="preserve"> </w:t>
      </w:r>
    </w:p>
    <w:p w14:paraId="7CA42DD8" w14:textId="77777777" w:rsidR="00AB6C84" w:rsidRDefault="00F674AD" w:rsidP="00C17071">
      <w:pPr>
        <w:pStyle w:val="ListParagraph"/>
        <w:numPr>
          <w:ilvl w:val="0"/>
          <w:numId w:val="16"/>
        </w:numPr>
        <w:jc w:val="both"/>
        <w:rPr>
          <w:lang w:val="en-US" w:eastAsia="de-DE"/>
        </w:rPr>
      </w:pPr>
      <w:r>
        <w:rPr>
          <w:lang w:val="en-US" w:eastAsia="de-DE"/>
        </w:rPr>
        <w:t xml:space="preserve">The RegMan will </w:t>
      </w:r>
      <w:r w:rsidR="00CE1577">
        <w:rPr>
          <w:lang w:val="en-US" w:eastAsia="de-DE"/>
        </w:rPr>
        <w:t xml:space="preserve">document a discussion record; </w:t>
      </w:r>
    </w:p>
    <w:p w14:paraId="417FADA2" w14:textId="77777777" w:rsidR="00C55091" w:rsidRDefault="00F674AD" w:rsidP="00C17071">
      <w:pPr>
        <w:pStyle w:val="ListParagraph"/>
        <w:numPr>
          <w:ilvl w:val="0"/>
          <w:numId w:val="16"/>
        </w:numPr>
        <w:jc w:val="both"/>
        <w:rPr>
          <w:lang w:val="en-US" w:eastAsia="de-DE"/>
        </w:rPr>
      </w:pPr>
      <w:r w:rsidRPr="00C55091">
        <w:rPr>
          <w:lang w:val="en-US" w:eastAsia="de-DE"/>
        </w:rPr>
        <w:t xml:space="preserve">The RR will review the discussion record in consultation with the </w:t>
      </w:r>
      <w:r w:rsidR="00CE1577" w:rsidRPr="00C55091">
        <w:rPr>
          <w:lang w:val="en-US" w:eastAsia="de-DE"/>
        </w:rPr>
        <w:t>S</w:t>
      </w:r>
      <w:r w:rsidRPr="00C55091">
        <w:rPr>
          <w:lang w:val="en-US" w:eastAsia="de-DE"/>
        </w:rPr>
        <w:t>ubmitter</w:t>
      </w:r>
      <w:r w:rsidR="00257C39">
        <w:rPr>
          <w:lang w:val="en-US" w:eastAsia="de-DE"/>
        </w:rPr>
        <w:t>; and</w:t>
      </w:r>
    </w:p>
    <w:p w14:paraId="5A34E48F" w14:textId="77777777" w:rsidR="00FF62E7" w:rsidRPr="00C17071" w:rsidRDefault="00C55091" w:rsidP="00C17071">
      <w:pPr>
        <w:pStyle w:val="ListParagraph"/>
        <w:numPr>
          <w:ilvl w:val="0"/>
          <w:numId w:val="16"/>
        </w:numPr>
        <w:jc w:val="both"/>
        <w:rPr>
          <w:b/>
          <w:lang w:val="en-US" w:eastAsia="de-DE"/>
        </w:rPr>
      </w:pPr>
      <w:r w:rsidRPr="00C55091">
        <w:rPr>
          <w:lang w:val="en-US" w:eastAsia="de-DE"/>
        </w:rPr>
        <w:t>The starting date and duration of the revie</w:t>
      </w:r>
      <w:r>
        <w:rPr>
          <w:lang w:val="en-US" w:eastAsia="de-DE"/>
        </w:rPr>
        <w:t>w period is specified for each R</w:t>
      </w:r>
      <w:r w:rsidRPr="00C55091">
        <w:rPr>
          <w:lang w:val="en-US" w:eastAsia="de-DE"/>
        </w:rPr>
        <w:t xml:space="preserve">egister. </w:t>
      </w:r>
    </w:p>
    <w:p w14:paraId="3A313171" w14:textId="400F5B17" w:rsidR="00B26554" w:rsidRPr="00C55091" w:rsidRDefault="00B26554" w:rsidP="00C17071">
      <w:pPr>
        <w:pStyle w:val="Heading2"/>
        <w:rPr>
          <w:lang w:eastAsia="de-DE"/>
        </w:rPr>
      </w:pPr>
      <w:bookmarkStart w:id="25" w:name="_Toc516759582"/>
      <w:r w:rsidRPr="00C55091">
        <w:rPr>
          <w:lang w:eastAsia="de-DE"/>
        </w:rPr>
        <w:lastRenderedPageBreak/>
        <w:t>Ballot session</w:t>
      </w:r>
      <w:bookmarkEnd w:id="25"/>
    </w:p>
    <w:p w14:paraId="0C42A0AF" w14:textId="77777777" w:rsidR="009C6A47" w:rsidRPr="00222C27" w:rsidRDefault="009C6A47" w:rsidP="00C17071">
      <w:pPr>
        <w:pStyle w:val="Heading3"/>
        <w:rPr>
          <w:lang w:eastAsia="de-DE"/>
        </w:rPr>
      </w:pPr>
      <w:bookmarkStart w:id="26" w:name="_Toc516759583"/>
      <w:r>
        <w:rPr>
          <w:lang w:eastAsia="de-DE"/>
        </w:rPr>
        <w:t>General process</w:t>
      </w:r>
      <w:bookmarkEnd w:id="26"/>
    </w:p>
    <w:p w14:paraId="731B0AE0" w14:textId="77777777" w:rsidR="00B26554" w:rsidRDefault="00E05E8C" w:rsidP="00C17071">
      <w:pPr>
        <w:pStyle w:val="ListParagraph"/>
        <w:numPr>
          <w:ilvl w:val="1"/>
          <w:numId w:val="16"/>
        </w:numPr>
        <w:jc w:val="both"/>
        <w:rPr>
          <w:lang w:val="en-US" w:eastAsia="de-DE"/>
        </w:rPr>
      </w:pPr>
      <w:r>
        <w:rPr>
          <w:lang w:val="en-US" w:eastAsia="de-DE"/>
        </w:rPr>
        <w:t xml:space="preserve">Following </w:t>
      </w:r>
      <w:r w:rsidR="00BB2423">
        <w:rPr>
          <w:lang w:val="en-US" w:eastAsia="de-DE"/>
        </w:rPr>
        <w:t>the review of the discussion</w:t>
      </w:r>
      <w:r w:rsidR="00FF62E7">
        <w:rPr>
          <w:lang w:val="en-US" w:eastAsia="de-DE"/>
        </w:rPr>
        <w:t xml:space="preserve"> record</w:t>
      </w:r>
      <w:r w:rsidR="00BB2423">
        <w:rPr>
          <w:lang w:val="en-US" w:eastAsia="de-DE"/>
        </w:rPr>
        <w:t>,</w:t>
      </w:r>
      <w:r w:rsidR="00B26554">
        <w:rPr>
          <w:lang w:val="en-US" w:eastAsia="de-DE"/>
        </w:rPr>
        <w:t xml:space="preserve"> the voting </w:t>
      </w:r>
      <w:r w:rsidR="007D53A6">
        <w:rPr>
          <w:lang w:val="en-US" w:eastAsia="de-DE"/>
        </w:rPr>
        <w:t xml:space="preserve">period </w:t>
      </w:r>
      <w:r w:rsidR="00B26554">
        <w:rPr>
          <w:lang w:val="en-US" w:eastAsia="de-DE"/>
        </w:rPr>
        <w:t xml:space="preserve">will </w:t>
      </w:r>
      <w:r>
        <w:rPr>
          <w:lang w:val="en-US" w:eastAsia="de-DE"/>
        </w:rPr>
        <w:t>begin</w:t>
      </w:r>
      <w:r w:rsidR="007D53A6">
        <w:rPr>
          <w:lang w:val="en-US" w:eastAsia="de-DE"/>
        </w:rPr>
        <w:t>,</w:t>
      </w:r>
      <w:r>
        <w:rPr>
          <w:lang w:val="en-US" w:eastAsia="de-DE"/>
        </w:rPr>
        <w:t xml:space="preserve"> </w:t>
      </w:r>
      <w:r w:rsidR="00A74C00">
        <w:rPr>
          <w:lang w:val="en-US" w:eastAsia="de-DE"/>
        </w:rPr>
        <w:t>with t</w:t>
      </w:r>
      <w:r w:rsidR="00B26554">
        <w:rPr>
          <w:lang w:val="en-US" w:eastAsia="de-DE"/>
        </w:rPr>
        <w:t xml:space="preserve">he time limit of the ballot session specified </w:t>
      </w:r>
      <w:r w:rsidR="00A74C00">
        <w:rPr>
          <w:lang w:val="en-US" w:eastAsia="de-DE"/>
        </w:rPr>
        <w:t xml:space="preserve">for each </w:t>
      </w:r>
      <w:r w:rsidR="007D53A6">
        <w:rPr>
          <w:lang w:val="en-US" w:eastAsia="de-DE"/>
        </w:rPr>
        <w:t>R</w:t>
      </w:r>
      <w:r w:rsidR="00A74C00">
        <w:rPr>
          <w:lang w:val="en-US" w:eastAsia="de-DE"/>
        </w:rPr>
        <w:t>egister;</w:t>
      </w:r>
    </w:p>
    <w:p w14:paraId="6F7D2124" w14:textId="77777777" w:rsidR="00B26554" w:rsidRDefault="00B26554" w:rsidP="00C17071">
      <w:pPr>
        <w:pStyle w:val="ListParagraph"/>
        <w:numPr>
          <w:ilvl w:val="1"/>
          <w:numId w:val="16"/>
        </w:numPr>
        <w:jc w:val="both"/>
        <w:rPr>
          <w:lang w:val="en-US" w:eastAsia="de-DE"/>
        </w:rPr>
      </w:pPr>
      <w:r>
        <w:rPr>
          <w:lang w:val="en-US" w:eastAsia="de-DE"/>
        </w:rPr>
        <w:t>Each DGIWG Member Nation represent</w:t>
      </w:r>
      <w:r w:rsidR="00A74C00">
        <w:rPr>
          <w:lang w:val="en-US" w:eastAsia="de-DE"/>
        </w:rPr>
        <w:t>ed by an ANR will have one vote;</w:t>
      </w:r>
    </w:p>
    <w:p w14:paraId="2E6D6654" w14:textId="77777777" w:rsidR="00B26554" w:rsidRDefault="00B26554" w:rsidP="00B26554">
      <w:pPr>
        <w:pStyle w:val="ListParagraph"/>
        <w:numPr>
          <w:ilvl w:val="1"/>
          <w:numId w:val="16"/>
        </w:numPr>
        <w:rPr>
          <w:lang w:val="en-US" w:eastAsia="de-DE"/>
        </w:rPr>
      </w:pPr>
      <w:r>
        <w:rPr>
          <w:lang w:val="en-US" w:eastAsia="de-DE"/>
        </w:rPr>
        <w:t>There are three voting terms:</w:t>
      </w:r>
    </w:p>
    <w:p w14:paraId="35FB6EEC" w14:textId="77777777" w:rsidR="00B26554" w:rsidRPr="00B26554" w:rsidRDefault="00B26554" w:rsidP="00B26554">
      <w:pPr>
        <w:pStyle w:val="ListParagraph"/>
        <w:numPr>
          <w:ilvl w:val="2"/>
          <w:numId w:val="16"/>
        </w:numPr>
        <w:rPr>
          <w:b/>
          <w:lang w:val="en-US" w:eastAsia="de-DE"/>
        </w:rPr>
      </w:pPr>
      <w:r w:rsidRPr="00B26554">
        <w:rPr>
          <w:b/>
          <w:lang w:val="en-US" w:eastAsia="de-DE"/>
        </w:rPr>
        <w:t>Yes</w:t>
      </w:r>
    </w:p>
    <w:p w14:paraId="09DB1560" w14:textId="77777777" w:rsidR="00B26554" w:rsidRPr="00B26554" w:rsidRDefault="00B26554" w:rsidP="00B26554">
      <w:pPr>
        <w:pStyle w:val="ListParagraph"/>
        <w:numPr>
          <w:ilvl w:val="2"/>
          <w:numId w:val="16"/>
        </w:numPr>
        <w:rPr>
          <w:b/>
          <w:lang w:val="en-US" w:eastAsia="de-DE"/>
        </w:rPr>
      </w:pPr>
      <w:r w:rsidRPr="00B26554">
        <w:rPr>
          <w:b/>
          <w:lang w:val="en-US" w:eastAsia="de-DE"/>
        </w:rPr>
        <w:t>No</w:t>
      </w:r>
    </w:p>
    <w:p w14:paraId="34CFBBD9" w14:textId="77777777" w:rsidR="00B26554" w:rsidRDefault="00B26554" w:rsidP="00B26554">
      <w:pPr>
        <w:pStyle w:val="ListParagraph"/>
        <w:numPr>
          <w:ilvl w:val="2"/>
          <w:numId w:val="16"/>
        </w:numPr>
        <w:rPr>
          <w:b/>
          <w:lang w:val="en-US" w:eastAsia="de-DE"/>
        </w:rPr>
      </w:pPr>
      <w:r w:rsidRPr="00B26554">
        <w:rPr>
          <w:b/>
          <w:lang w:val="en-US" w:eastAsia="de-DE"/>
        </w:rPr>
        <w:t xml:space="preserve">No </w:t>
      </w:r>
      <w:r w:rsidR="007D53A6">
        <w:rPr>
          <w:b/>
          <w:lang w:val="en-US" w:eastAsia="de-DE"/>
        </w:rPr>
        <w:t>B</w:t>
      </w:r>
      <w:r w:rsidRPr="00B26554">
        <w:rPr>
          <w:b/>
          <w:lang w:val="en-US" w:eastAsia="de-DE"/>
        </w:rPr>
        <w:t>usiness Interest (NBI)</w:t>
      </w:r>
    </w:p>
    <w:p w14:paraId="2066419C" w14:textId="77777777" w:rsidR="00B26554" w:rsidRDefault="00B26554" w:rsidP="00C17071">
      <w:pPr>
        <w:pStyle w:val="ListParagraph"/>
        <w:numPr>
          <w:ilvl w:val="1"/>
          <w:numId w:val="16"/>
        </w:numPr>
        <w:jc w:val="both"/>
        <w:rPr>
          <w:lang w:val="en-US" w:eastAsia="de-DE"/>
        </w:rPr>
      </w:pPr>
      <w:r>
        <w:rPr>
          <w:lang w:val="en-US" w:eastAsia="de-DE"/>
        </w:rPr>
        <w:t xml:space="preserve">If a Member Nation has no </w:t>
      </w:r>
      <w:r w:rsidR="00DC32C3">
        <w:rPr>
          <w:lang w:val="en-US" w:eastAsia="de-DE"/>
        </w:rPr>
        <w:t>i</w:t>
      </w:r>
      <w:r>
        <w:rPr>
          <w:lang w:val="en-US" w:eastAsia="de-DE"/>
        </w:rPr>
        <w:t xml:space="preserve">nterest in the </w:t>
      </w:r>
      <w:r w:rsidR="00D43CC5">
        <w:rPr>
          <w:lang w:val="en-US" w:eastAsia="de-DE"/>
        </w:rPr>
        <w:t>P</w:t>
      </w:r>
      <w:r>
        <w:rPr>
          <w:lang w:val="en-US" w:eastAsia="de-DE"/>
        </w:rPr>
        <w:t xml:space="preserve">roposal, e.g. the Nation does not have a Navy so it has no interest in maritime </w:t>
      </w:r>
      <w:r w:rsidR="00DC32C3">
        <w:rPr>
          <w:lang w:val="en-US" w:eastAsia="de-DE"/>
        </w:rPr>
        <w:t>topics</w:t>
      </w:r>
      <w:r>
        <w:rPr>
          <w:lang w:val="en-US" w:eastAsia="de-DE"/>
        </w:rPr>
        <w:t>, rather than not voting casting a No Business Interest vote will sh</w:t>
      </w:r>
      <w:r w:rsidR="00A74C00">
        <w:rPr>
          <w:lang w:val="en-US" w:eastAsia="de-DE"/>
        </w:rPr>
        <w:t>ow a willingness to participate;</w:t>
      </w:r>
    </w:p>
    <w:p w14:paraId="0DEFC5FB" w14:textId="77777777" w:rsidR="00B26554" w:rsidRDefault="00B26554" w:rsidP="00C17071">
      <w:pPr>
        <w:pStyle w:val="ListParagraph"/>
        <w:numPr>
          <w:ilvl w:val="1"/>
          <w:numId w:val="16"/>
        </w:numPr>
        <w:jc w:val="both"/>
        <w:rPr>
          <w:lang w:val="en-US" w:eastAsia="de-DE"/>
        </w:rPr>
      </w:pPr>
      <w:r>
        <w:rPr>
          <w:lang w:val="en-US" w:eastAsia="de-DE"/>
        </w:rPr>
        <w:t>At least three ANR</w:t>
      </w:r>
      <w:r w:rsidR="00724D69">
        <w:rPr>
          <w:lang w:val="en-US" w:eastAsia="de-DE"/>
        </w:rPr>
        <w:t>s</w:t>
      </w:r>
      <w:r>
        <w:rPr>
          <w:lang w:val="en-US" w:eastAsia="de-DE"/>
        </w:rPr>
        <w:t xml:space="preserve"> must participate in the voting procedure for </w:t>
      </w:r>
      <w:r w:rsidR="00A74C00">
        <w:rPr>
          <w:lang w:val="en-US" w:eastAsia="de-DE"/>
        </w:rPr>
        <w:t>the vote to be considered valid;</w:t>
      </w:r>
    </w:p>
    <w:p w14:paraId="428AEC86" w14:textId="77777777" w:rsidR="0037111D" w:rsidRDefault="0037111D" w:rsidP="00C17071">
      <w:pPr>
        <w:pStyle w:val="ListParagraph"/>
        <w:numPr>
          <w:ilvl w:val="1"/>
          <w:numId w:val="16"/>
        </w:numPr>
        <w:jc w:val="both"/>
        <w:rPr>
          <w:lang w:val="en-US" w:eastAsia="de-DE"/>
        </w:rPr>
      </w:pPr>
      <w:r>
        <w:rPr>
          <w:lang w:val="en-US" w:eastAsia="de-DE"/>
        </w:rPr>
        <w:t xml:space="preserve">If there are less than three votes, the </w:t>
      </w:r>
      <w:r w:rsidR="00D43CC5">
        <w:rPr>
          <w:lang w:val="en-US" w:eastAsia="de-DE"/>
        </w:rPr>
        <w:t>P</w:t>
      </w:r>
      <w:r>
        <w:rPr>
          <w:lang w:val="en-US" w:eastAsia="de-DE"/>
        </w:rPr>
        <w:t xml:space="preserve">roposals are re-submitted for voting </w:t>
      </w:r>
      <w:r w:rsidR="00A74C00">
        <w:rPr>
          <w:lang w:val="en-US" w:eastAsia="de-DE"/>
        </w:rPr>
        <w:t>in the next voting cycle;</w:t>
      </w:r>
    </w:p>
    <w:p w14:paraId="66A0AF50" w14:textId="77777777" w:rsidR="0037111D" w:rsidRDefault="0037111D" w:rsidP="00C17071">
      <w:pPr>
        <w:pStyle w:val="ListParagraph"/>
        <w:numPr>
          <w:ilvl w:val="1"/>
          <w:numId w:val="16"/>
        </w:numPr>
        <w:jc w:val="both"/>
        <w:rPr>
          <w:lang w:val="en-US" w:eastAsia="de-DE"/>
        </w:rPr>
      </w:pPr>
      <w:r>
        <w:rPr>
          <w:lang w:val="en-US" w:eastAsia="de-DE"/>
        </w:rPr>
        <w:t>If there are three or more votes, there must be at least two “Yes” vote</w:t>
      </w:r>
      <w:r w:rsidR="00A74C00">
        <w:rPr>
          <w:lang w:val="en-US" w:eastAsia="de-DE"/>
        </w:rPr>
        <w:t xml:space="preserve">s for a </w:t>
      </w:r>
      <w:r w:rsidR="00D43CC5">
        <w:rPr>
          <w:lang w:val="en-US" w:eastAsia="de-DE"/>
        </w:rPr>
        <w:t>P</w:t>
      </w:r>
      <w:r w:rsidR="00A74C00">
        <w:rPr>
          <w:lang w:val="en-US" w:eastAsia="de-DE"/>
        </w:rPr>
        <w:t>roposal to be accepted;</w:t>
      </w:r>
    </w:p>
    <w:p w14:paraId="3D7279B6" w14:textId="77777777" w:rsidR="0037111D" w:rsidRDefault="0037111D" w:rsidP="00C17071">
      <w:pPr>
        <w:pStyle w:val="ListParagraph"/>
        <w:numPr>
          <w:ilvl w:val="1"/>
          <w:numId w:val="16"/>
        </w:numPr>
        <w:jc w:val="both"/>
        <w:rPr>
          <w:lang w:val="en-US" w:eastAsia="de-DE"/>
        </w:rPr>
      </w:pPr>
      <w:r>
        <w:rPr>
          <w:lang w:val="en-US" w:eastAsia="de-DE"/>
        </w:rPr>
        <w:t xml:space="preserve">A one-vote majority is sufficient </w:t>
      </w:r>
      <w:r w:rsidR="00A74C00">
        <w:rPr>
          <w:lang w:val="en-US" w:eastAsia="de-DE"/>
        </w:rPr>
        <w:t xml:space="preserve">to accept or decline a </w:t>
      </w:r>
      <w:r w:rsidR="00D43CC5">
        <w:rPr>
          <w:lang w:val="en-US" w:eastAsia="de-DE"/>
        </w:rPr>
        <w:t>P</w:t>
      </w:r>
      <w:r w:rsidR="00A74C00">
        <w:rPr>
          <w:lang w:val="en-US" w:eastAsia="de-DE"/>
        </w:rPr>
        <w:t>roposal; and</w:t>
      </w:r>
    </w:p>
    <w:p w14:paraId="6BB4194D" w14:textId="77777777" w:rsidR="00A74C00" w:rsidRDefault="00A74C00" w:rsidP="00C17071">
      <w:pPr>
        <w:pStyle w:val="ListParagraph"/>
        <w:numPr>
          <w:ilvl w:val="1"/>
          <w:numId w:val="16"/>
        </w:numPr>
        <w:jc w:val="both"/>
        <w:rPr>
          <w:lang w:val="en-US" w:eastAsia="de-DE"/>
        </w:rPr>
      </w:pPr>
      <w:r>
        <w:rPr>
          <w:lang w:val="en-US" w:eastAsia="de-DE"/>
        </w:rPr>
        <w:t xml:space="preserve">Voting No is a rejection of the </w:t>
      </w:r>
      <w:r w:rsidR="00D43CC5">
        <w:rPr>
          <w:lang w:val="en-US" w:eastAsia="de-DE"/>
        </w:rPr>
        <w:t>P</w:t>
      </w:r>
      <w:r w:rsidR="00F31DBA">
        <w:rPr>
          <w:lang w:val="en-US" w:eastAsia="de-DE"/>
        </w:rPr>
        <w:t xml:space="preserve">roposal </w:t>
      </w:r>
      <w:r>
        <w:rPr>
          <w:lang w:val="en-US" w:eastAsia="de-DE"/>
        </w:rPr>
        <w:t xml:space="preserve">for inclusion into the </w:t>
      </w:r>
      <w:r w:rsidR="00F31DBA">
        <w:rPr>
          <w:lang w:val="en-US" w:eastAsia="de-DE"/>
        </w:rPr>
        <w:t xml:space="preserve">relevant </w:t>
      </w:r>
      <w:r w:rsidR="00D43CC5">
        <w:rPr>
          <w:lang w:val="en-US" w:eastAsia="de-DE"/>
        </w:rPr>
        <w:t>R</w:t>
      </w:r>
      <w:r>
        <w:rPr>
          <w:lang w:val="en-US" w:eastAsia="de-DE"/>
        </w:rPr>
        <w:t xml:space="preserve">egister. </w:t>
      </w:r>
    </w:p>
    <w:p w14:paraId="773B852C" w14:textId="77777777" w:rsidR="009C6A47" w:rsidRPr="009C6A47" w:rsidRDefault="009C6A47" w:rsidP="00C17071">
      <w:pPr>
        <w:pStyle w:val="Heading3"/>
        <w:rPr>
          <w:lang w:eastAsia="de-DE"/>
        </w:rPr>
      </w:pPr>
      <w:bookmarkStart w:id="27" w:name="_Toc516759584"/>
      <w:r w:rsidRPr="009C6A47">
        <w:rPr>
          <w:lang w:eastAsia="de-DE"/>
        </w:rPr>
        <w:t>Special cases</w:t>
      </w:r>
      <w:bookmarkEnd w:id="27"/>
    </w:p>
    <w:p w14:paraId="4170DFE5" w14:textId="77777777" w:rsidR="0037111D" w:rsidRDefault="0037111D" w:rsidP="00C17071">
      <w:pPr>
        <w:pStyle w:val="ListParagraph"/>
        <w:numPr>
          <w:ilvl w:val="1"/>
          <w:numId w:val="16"/>
        </w:numPr>
        <w:jc w:val="both"/>
        <w:rPr>
          <w:lang w:val="en-US" w:eastAsia="de-DE"/>
        </w:rPr>
      </w:pPr>
      <w:r>
        <w:rPr>
          <w:lang w:val="en-US" w:eastAsia="de-DE"/>
        </w:rPr>
        <w:t xml:space="preserve">In a tie situation (e.g. two Yes votes and two No votes) the No Business Interest votes will count as Yes votes, i.e. </w:t>
      </w:r>
      <w:r w:rsidR="00724D69">
        <w:rPr>
          <w:lang w:val="en-US" w:eastAsia="de-DE"/>
        </w:rPr>
        <w:t>t</w:t>
      </w:r>
      <w:r>
        <w:rPr>
          <w:lang w:val="en-US" w:eastAsia="de-DE"/>
        </w:rPr>
        <w:t xml:space="preserve">wo Yes, </w:t>
      </w:r>
      <w:r w:rsidR="00724D69">
        <w:rPr>
          <w:lang w:val="en-US" w:eastAsia="de-DE"/>
        </w:rPr>
        <w:t>t</w:t>
      </w:r>
      <w:r>
        <w:rPr>
          <w:lang w:val="en-US" w:eastAsia="de-DE"/>
        </w:rPr>
        <w:t xml:space="preserve">wo No and </w:t>
      </w:r>
      <w:r w:rsidR="00724D69">
        <w:rPr>
          <w:lang w:val="en-US" w:eastAsia="de-DE"/>
        </w:rPr>
        <w:t>t</w:t>
      </w:r>
      <w:r>
        <w:rPr>
          <w:lang w:val="en-US" w:eastAsia="de-DE"/>
        </w:rPr>
        <w:t>wo No Business Interest means approv</w:t>
      </w:r>
      <w:r w:rsidR="00DC32C3">
        <w:rPr>
          <w:lang w:val="en-US" w:eastAsia="de-DE"/>
        </w:rPr>
        <w:t>al of</w:t>
      </w:r>
      <w:r>
        <w:rPr>
          <w:lang w:val="en-US" w:eastAsia="de-DE"/>
        </w:rPr>
        <w:t xml:space="preserve"> the </w:t>
      </w:r>
      <w:r w:rsidR="00D43CC5">
        <w:rPr>
          <w:lang w:val="en-US" w:eastAsia="de-DE"/>
        </w:rPr>
        <w:t>P</w:t>
      </w:r>
      <w:r>
        <w:rPr>
          <w:lang w:val="en-US" w:eastAsia="de-DE"/>
        </w:rPr>
        <w:t xml:space="preserve">roposal. However, there is one exception to this rule: If the ANR who is also RR for the </w:t>
      </w:r>
      <w:r w:rsidR="00FA2FEB">
        <w:rPr>
          <w:lang w:val="en-US" w:eastAsia="de-DE"/>
        </w:rPr>
        <w:t>P</w:t>
      </w:r>
      <w:r>
        <w:rPr>
          <w:lang w:val="en-US" w:eastAsia="de-DE"/>
        </w:rPr>
        <w:t>roposal changed his position during the voting cycle and finally vote</w:t>
      </w:r>
      <w:r w:rsidR="00DC32C3">
        <w:rPr>
          <w:lang w:val="en-US" w:eastAsia="de-DE"/>
        </w:rPr>
        <w:t>s</w:t>
      </w:r>
      <w:r>
        <w:rPr>
          <w:lang w:val="en-US" w:eastAsia="de-DE"/>
        </w:rPr>
        <w:t xml:space="preserve"> No to </w:t>
      </w:r>
      <w:r w:rsidR="00DC32C3">
        <w:rPr>
          <w:lang w:val="en-US" w:eastAsia="de-DE"/>
        </w:rPr>
        <w:t xml:space="preserve">his </w:t>
      </w:r>
      <w:r>
        <w:rPr>
          <w:lang w:val="en-US" w:eastAsia="de-DE"/>
        </w:rPr>
        <w:t xml:space="preserve">own </w:t>
      </w:r>
      <w:r w:rsidR="00D43CC5">
        <w:rPr>
          <w:lang w:val="en-US" w:eastAsia="de-DE"/>
        </w:rPr>
        <w:t>P</w:t>
      </w:r>
      <w:r>
        <w:rPr>
          <w:lang w:val="en-US" w:eastAsia="de-DE"/>
        </w:rPr>
        <w:t xml:space="preserve">roposal, the No Business Interest votes expressed will </w:t>
      </w:r>
      <w:r w:rsidR="00A74C00">
        <w:rPr>
          <w:lang w:val="en-US" w:eastAsia="de-DE"/>
        </w:rPr>
        <w:t xml:space="preserve">also </w:t>
      </w:r>
      <w:r>
        <w:rPr>
          <w:lang w:val="en-US" w:eastAsia="de-DE"/>
        </w:rPr>
        <w:t xml:space="preserve">count </w:t>
      </w:r>
      <w:r w:rsidR="00A74C00">
        <w:rPr>
          <w:lang w:val="en-US" w:eastAsia="de-DE"/>
        </w:rPr>
        <w:t>as No Vote;</w:t>
      </w:r>
    </w:p>
    <w:p w14:paraId="224A3839" w14:textId="77777777" w:rsidR="0037111D" w:rsidRDefault="0037111D" w:rsidP="00C17071">
      <w:pPr>
        <w:pStyle w:val="ListParagraph"/>
        <w:numPr>
          <w:ilvl w:val="1"/>
          <w:numId w:val="16"/>
        </w:numPr>
        <w:jc w:val="both"/>
        <w:rPr>
          <w:lang w:val="en-US" w:eastAsia="de-DE"/>
        </w:rPr>
      </w:pPr>
      <w:r>
        <w:rPr>
          <w:lang w:val="en-US" w:eastAsia="de-DE"/>
        </w:rPr>
        <w:t xml:space="preserve">Where there is a tie and </w:t>
      </w:r>
      <w:r w:rsidR="00F31DBA">
        <w:rPr>
          <w:lang w:val="en-US" w:eastAsia="de-DE"/>
        </w:rPr>
        <w:t xml:space="preserve">no </w:t>
      </w:r>
      <w:r>
        <w:rPr>
          <w:lang w:val="en-US" w:eastAsia="de-DE"/>
        </w:rPr>
        <w:t>No Business Interest vote</w:t>
      </w:r>
      <w:r w:rsidR="00F31DBA">
        <w:rPr>
          <w:lang w:val="en-US" w:eastAsia="de-DE"/>
        </w:rPr>
        <w:t>s have been cast</w:t>
      </w:r>
      <w:r w:rsidR="00DC32C3">
        <w:rPr>
          <w:lang w:val="en-US" w:eastAsia="de-DE"/>
        </w:rPr>
        <w:t>,</w:t>
      </w:r>
      <w:r>
        <w:rPr>
          <w:lang w:val="en-US" w:eastAsia="de-DE"/>
        </w:rPr>
        <w:t xml:space="preserve"> the </w:t>
      </w:r>
      <w:r w:rsidR="00D43CC5">
        <w:rPr>
          <w:lang w:val="en-US" w:eastAsia="de-DE"/>
        </w:rPr>
        <w:t>P</w:t>
      </w:r>
      <w:r>
        <w:rPr>
          <w:lang w:val="en-US" w:eastAsia="de-DE"/>
        </w:rPr>
        <w:t xml:space="preserve">roposal goes back for re-work and is </w:t>
      </w:r>
      <w:r w:rsidR="00F31DBA">
        <w:rPr>
          <w:lang w:val="en-US" w:eastAsia="de-DE"/>
        </w:rPr>
        <w:t xml:space="preserve"> carried over </w:t>
      </w:r>
      <w:r w:rsidR="00A74C00">
        <w:rPr>
          <w:lang w:val="en-US" w:eastAsia="de-DE"/>
        </w:rPr>
        <w:t>to the next voting cycle;</w:t>
      </w:r>
    </w:p>
    <w:p w14:paraId="145BA8FE" w14:textId="77777777" w:rsidR="0037111D" w:rsidRDefault="0037111D" w:rsidP="00C17071">
      <w:pPr>
        <w:pStyle w:val="ListParagraph"/>
        <w:numPr>
          <w:ilvl w:val="1"/>
          <w:numId w:val="16"/>
        </w:numPr>
        <w:jc w:val="both"/>
        <w:rPr>
          <w:lang w:val="en-US" w:eastAsia="de-DE"/>
        </w:rPr>
      </w:pPr>
      <w:r>
        <w:rPr>
          <w:lang w:val="en-US" w:eastAsia="de-DE"/>
        </w:rPr>
        <w:t xml:space="preserve">The No Business Interest vote removes the ambiguity of the “abstain” vote by making it clear that the voting member does not require the </w:t>
      </w:r>
      <w:r w:rsidR="00D43CC5">
        <w:rPr>
          <w:lang w:val="en-US" w:eastAsia="de-DE"/>
        </w:rPr>
        <w:t>P</w:t>
      </w:r>
      <w:r>
        <w:rPr>
          <w:lang w:val="en-US" w:eastAsia="de-DE"/>
        </w:rPr>
        <w:t xml:space="preserve">roposed </w:t>
      </w:r>
      <w:r w:rsidR="007625F5">
        <w:rPr>
          <w:lang w:val="en-US" w:eastAsia="de-DE"/>
        </w:rPr>
        <w:t>R</w:t>
      </w:r>
      <w:r>
        <w:rPr>
          <w:lang w:val="en-US" w:eastAsia="de-DE"/>
        </w:rPr>
        <w:t>egister item, but ha</w:t>
      </w:r>
      <w:r w:rsidR="00D43CC5">
        <w:rPr>
          <w:lang w:val="en-US" w:eastAsia="de-DE"/>
        </w:rPr>
        <w:t>s</w:t>
      </w:r>
      <w:r>
        <w:rPr>
          <w:lang w:val="en-US" w:eastAsia="de-DE"/>
        </w:rPr>
        <w:t xml:space="preserve"> no objection to its inclusion within the </w:t>
      </w:r>
      <w:r w:rsidR="00F31DBA">
        <w:rPr>
          <w:lang w:val="en-US" w:eastAsia="de-DE"/>
        </w:rPr>
        <w:t xml:space="preserve">relevant </w:t>
      </w:r>
      <w:r w:rsidR="00D43CC5">
        <w:rPr>
          <w:lang w:val="en-US" w:eastAsia="de-DE"/>
        </w:rPr>
        <w:t>R</w:t>
      </w:r>
      <w:r w:rsidR="00A74C00">
        <w:rPr>
          <w:lang w:val="en-US" w:eastAsia="de-DE"/>
        </w:rPr>
        <w:t>egister; and</w:t>
      </w:r>
    </w:p>
    <w:p w14:paraId="1B6EDA4A" w14:textId="77777777" w:rsidR="00222C27" w:rsidRDefault="00222C27" w:rsidP="00C17071">
      <w:pPr>
        <w:pStyle w:val="ListParagraph"/>
        <w:numPr>
          <w:ilvl w:val="1"/>
          <w:numId w:val="16"/>
        </w:numPr>
        <w:jc w:val="both"/>
        <w:rPr>
          <w:lang w:val="en-US" w:eastAsia="de-DE"/>
        </w:rPr>
      </w:pPr>
      <w:r>
        <w:rPr>
          <w:lang w:val="en-US" w:eastAsia="de-DE"/>
        </w:rPr>
        <w:lastRenderedPageBreak/>
        <w:t>An ANR voting No shall give a justification in the designated field on the ballot page.</w:t>
      </w:r>
    </w:p>
    <w:p w14:paraId="06B8FD56" w14:textId="73BE9D80" w:rsidR="00222C27" w:rsidRPr="009C6A47" w:rsidRDefault="00222C27" w:rsidP="00C17071">
      <w:pPr>
        <w:pStyle w:val="Heading3"/>
        <w:rPr>
          <w:lang w:eastAsia="de-DE"/>
        </w:rPr>
      </w:pPr>
      <w:bookmarkStart w:id="28" w:name="_Toc516759585"/>
      <w:r w:rsidRPr="009C6A47">
        <w:rPr>
          <w:lang w:eastAsia="de-DE"/>
        </w:rPr>
        <w:t>Voting Summary</w:t>
      </w:r>
      <w:bookmarkEnd w:id="28"/>
    </w:p>
    <w:p w14:paraId="01DB856B" w14:textId="77777777" w:rsidR="00222C27" w:rsidRDefault="003429AA" w:rsidP="00222C27">
      <w:pPr>
        <w:pStyle w:val="ListParagraph"/>
        <w:numPr>
          <w:ilvl w:val="2"/>
          <w:numId w:val="16"/>
        </w:numPr>
        <w:rPr>
          <w:lang w:val="en-US" w:eastAsia="de-DE"/>
        </w:rPr>
      </w:pPr>
      <w:r>
        <w:rPr>
          <w:noProof/>
          <w:lang w:val="en-US"/>
        </w:rPr>
        <mc:AlternateContent>
          <mc:Choice Requires="wps">
            <w:drawing>
              <wp:anchor distT="0" distB="0" distL="114300" distR="114300" simplePos="0" relativeHeight="251658240" behindDoc="0" locked="0" layoutInCell="1" allowOverlap="1" wp14:anchorId="09F81A0B" wp14:editId="0E0BD90A">
                <wp:simplePos x="0" y="0"/>
                <wp:positionH relativeFrom="column">
                  <wp:posOffset>1271905</wp:posOffset>
                </wp:positionH>
                <wp:positionV relativeFrom="paragraph">
                  <wp:posOffset>32385</wp:posOffset>
                </wp:positionV>
                <wp:extent cx="247650" cy="1200150"/>
                <wp:effectExtent l="19050" t="0" r="19050" b="38100"/>
                <wp:wrapNone/>
                <wp:docPr id="10" name="Pfeil nach unten 10"/>
                <wp:cNvGraphicFramePr/>
                <a:graphic xmlns:a="http://schemas.openxmlformats.org/drawingml/2006/main">
                  <a:graphicData uri="http://schemas.microsoft.com/office/word/2010/wordprocessingShape">
                    <wps:wsp>
                      <wps:cNvSpPr/>
                      <wps:spPr>
                        <a:xfrm>
                          <a:off x="0" y="0"/>
                          <a:ext cx="247650" cy="1200150"/>
                        </a:xfrm>
                        <a:prstGeom prst="downArrow">
                          <a:avLst/>
                        </a:prstGeom>
                        <a:gradFill flip="none" rotWithShape="1">
                          <a:gsLst>
                            <a:gs pos="0">
                              <a:schemeClr val="bg1">
                                <a:lumMod val="85000"/>
                                <a:shade val="30000"/>
                                <a:satMod val="115000"/>
                              </a:schemeClr>
                            </a:gs>
                            <a:gs pos="50000">
                              <a:schemeClr val="bg1">
                                <a:lumMod val="85000"/>
                                <a:shade val="67500"/>
                                <a:satMod val="115000"/>
                              </a:schemeClr>
                            </a:gs>
                            <a:gs pos="100000">
                              <a:schemeClr val="bg1">
                                <a:lumMod val="85000"/>
                                <a:shade val="100000"/>
                                <a:satMod val="115000"/>
                              </a:schemeClr>
                            </a:gs>
                          </a:gsLst>
                          <a:lin ang="16200000" scaled="1"/>
                          <a:tileRect/>
                        </a:gra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0EC8D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feil nach unten 10" o:spid="_x0000_s1026" type="#_x0000_t67" style="position:absolute;margin-left:100.15pt;margin-top:2.55pt;width:19.5pt;height: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" adj="19371" fillcolor="#d8d8d8 [2732]" strokecolor="#7f7f7f [1612]" strokeweight="2pt">
                <v:fill color2="#d8d8d8 [2732]" rotate="t" angle="180" colors="0 #7e7e7e;.5 #b6b6b6;1 #d9d9d9" focus="100%" type="gradient"/>
              </v:shape>
            </w:pict>
          </mc:Fallback>
        </mc:AlternateContent>
      </w:r>
      <w:r w:rsidR="00222C27" w:rsidRPr="00222C27">
        <w:rPr>
          <w:lang w:val="en-US" w:eastAsia="de-DE"/>
        </w:rPr>
        <w:t>Minimum 3 votes</w:t>
      </w:r>
    </w:p>
    <w:p w14:paraId="5D99FDAF" w14:textId="77777777" w:rsidR="00222C27" w:rsidRDefault="00222C27" w:rsidP="00222C27">
      <w:pPr>
        <w:pStyle w:val="ListParagraph"/>
        <w:numPr>
          <w:ilvl w:val="2"/>
          <w:numId w:val="16"/>
        </w:numPr>
        <w:rPr>
          <w:lang w:val="en-US" w:eastAsia="de-DE"/>
        </w:rPr>
      </w:pPr>
      <w:r>
        <w:rPr>
          <w:lang w:val="en-US" w:eastAsia="de-DE"/>
        </w:rPr>
        <w:t>At least 2 Yes</w:t>
      </w:r>
    </w:p>
    <w:p w14:paraId="77A61C08" w14:textId="77777777" w:rsidR="00222C27" w:rsidRDefault="00222C27" w:rsidP="00222C27">
      <w:pPr>
        <w:pStyle w:val="ListParagraph"/>
        <w:numPr>
          <w:ilvl w:val="2"/>
          <w:numId w:val="16"/>
        </w:numPr>
        <w:rPr>
          <w:lang w:val="en-US" w:eastAsia="de-DE"/>
        </w:rPr>
      </w:pPr>
      <w:r>
        <w:rPr>
          <w:lang w:val="en-US" w:eastAsia="de-DE"/>
        </w:rPr>
        <w:t>1 vote majority</w:t>
      </w:r>
    </w:p>
    <w:p w14:paraId="3A8E609C" w14:textId="77777777" w:rsidR="00222C27" w:rsidRDefault="00222C27" w:rsidP="00222C27">
      <w:pPr>
        <w:pStyle w:val="ListParagraph"/>
        <w:numPr>
          <w:ilvl w:val="2"/>
          <w:numId w:val="16"/>
        </w:numPr>
        <w:rPr>
          <w:lang w:val="en-US" w:eastAsia="de-DE"/>
        </w:rPr>
      </w:pPr>
      <w:r>
        <w:rPr>
          <w:lang w:val="en-US" w:eastAsia="de-DE"/>
        </w:rPr>
        <w:t>NBI will usually count Yes in a tie situation of Yes/No</w:t>
      </w:r>
    </w:p>
    <w:p w14:paraId="031D0456" w14:textId="77777777" w:rsidR="00222C27" w:rsidRDefault="00222C27" w:rsidP="00C17071">
      <w:pPr>
        <w:pStyle w:val="ListParagraph"/>
        <w:numPr>
          <w:ilvl w:val="2"/>
          <w:numId w:val="16"/>
        </w:numPr>
        <w:jc w:val="both"/>
        <w:rPr>
          <w:lang w:val="en-US" w:eastAsia="de-DE"/>
        </w:rPr>
      </w:pPr>
      <w:r>
        <w:rPr>
          <w:lang w:val="en-US" w:eastAsia="de-DE"/>
        </w:rPr>
        <w:t xml:space="preserve">In </w:t>
      </w:r>
      <w:r w:rsidR="00795AB3">
        <w:rPr>
          <w:lang w:val="en-US" w:eastAsia="de-DE"/>
        </w:rPr>
        <w:t xml:space="preserve">the </w:t>
      </w:r>
      <w:r>
        <w:rPr>
          <w:lang w:val="en-US" w:eastAsia="de-DE"/>
        </w:rPr>
        <w:t>case of not enough votes or a tie with no NBI=&gt; resubmission into next voting cycle.</w:t>
      </w:r>
    </w:p>
    <w:p w14:paraId="0B3C0B8C" w14:textId="77777777" w:rsidR="005706F0" w:rsidRDefault="00222C27" w:rsidP="00C17071">
      <w:pPr>
        <w:pStyle w:val="ListParagraph"/>
        <w:numPr>
          <w:ilvl w:val="1"/>
          <w:numId w:val="16"/>
        </w:numPr>
        <w:jc w:val="both"/>
        <w:rPr>
          <w:lang w:val="en-US" w:eastAsia="de-DE"/>
        </w:rPr>
      </w:pPr>
      <w:r>
        <w:rPr>
          <w:lang w:val="en-US" w:eastAsia="de-DE"/>
        </w:rPr>
        <w:t xml:space="preserve">After the voting has ended for each </w:t>
      </w:r>
      <w:r w:rsidR="009E3FDC">
        <w:rPr>
          <w:lang w:val="en-US" w:eastAsia="de-DE"/>
        </w:rPr>
        <w:t>P</w:t>
      </w:r>
      <w:r>
        <w:rPr>
          <w:lang w:val="en-US" w:eastAsia="de-DE"/>
        </w:rPr>
        <w:t>roposal the RegMan will notify all ANRs</w:t>
      </w:r>
      <w:r w:rsidR="00FF62E7">
        <w:rPr>
          <w:lang w:val="en-US" w:eastAsia="de-DE"/>
        </w:rPr>
        <w:t xml:space="preserve"> and </w:t>
      </w:r>
      <w:r>
        <w:rPr>
          <w:lang w:val="en-US" w:eastAsia="de-DE"/>
        </w:rPr>
        <w:t xml:space="preserve">NRs </w:t>
      </w:r>
      <w:r w:rsidR="00795AB3">
        <w:rPr>
          <w:lang w:val="en-US" w:eastAsia="de-DE"/>
        </w:rPr>
        <w:t xml:space="preserve">of </w:t>
      </w:r>
      <w:r w:rsidR="00A74C00">
        <w:rPr>
          <w:lang w:val="en-US" w:eastAsia="de-DE"/>
        </w:rPr>
        <w:t>the result;</w:t>
      </w:r>
    </w:p>
    <w:p w14:paraId="1993A519" w14:textId="77777777" w:rsidR="00694488" w:rsidRDefault="00694488" w:rsidP="00C17071">
      <w:pPr>
        <w:pStyle w:val="ListParagraph"/>
        <w:numPr>
          <w:ilvl w:val="1"/>
          <w:numId w:val="16"/>
        </w:numPr>
        <w:jc w:val="both"/>
        <w:rPr>
          <w:lang w:val="en-US" w:eastAsia="de-DE"/>
        </w:rPr>
      </w:pPr>
      <w:r>
        <w:rPr>
          <w:lang w:val="en-US" w:eastAsia="de-DE"/>
        </w:rPr>
        <w:t>The RR</w:t>
      </w:r>
      <w:r w:rsidR="005706F0">
        <w:rPr>
          <w:lang w:val="en-US" w:eastAsia="de-DE"/>
        </w:rPr>
        <w:t>s</w:t>
      </w:r>
      <w:r>
        <w:rPr>
          <w:lang w:val="en-US" w:eastAsia="de-DE"/>
        </w:rPr>
        <w:t xml:space="preserve"> </w:t>
      </w:r>
      <w:r w:rsidR="00795AB3">
        <w:rPr>
          <w:lang w:val="en-US" w:eastAsia="de-DE"/>
        </w:rPr>
        <w:t>must</w:t>
      </w:r>
      <w:r>
        <w:rPr>
          <w:lang w:val="en-US" w:eastAsia="de-DE"/>
        </w:rPr>
        <w:t xml:space="preserve"> inform</w:t>
      </w:r>
      <w:r w:rsidR="00A74C00">
        <w:rPr>
          <w:lang w:val="en-US" w:eastAsia="de-DE"/>
        </w:rPr>
        <w:t xml:space="preserve"> the </w:t>
      </w:r>
      <w:r w:rsidR="00CC6045">
        <w:rPr>
          <w:lang w:val="en-US" w:eastAsia="de-DE"/>
        </w:rPr>
        <w:t>S</w:t>
      </w:r>
      <w:r w:rsidR="00A74C00">
        <w:rPr>
          <w:lang w:val="en-US" w:eastAsia="de-DE"/>
        </w:rPr>
        <w:t xml:space="preserve">ubmitter </w:t>
      </w:r>
      <w:r w:rsidR="00795AB3">
        <w:rPr>
          <w:lang w:val="en-US" w:eastAsia="de-DE"/>
        </w:rPr>
        <w:t xml:space="preserve">of </w:t>
      </w:r>
      <w:r w:rsidR="00A74C00">
        <w:rPr>
          <w:lang w:val="en-US" w:eastAsia="de-DE"/>
        </w:rPr>
        <w:t>the result; and</w:t>
      </w:r>
    </w:p>
    <w:p w14:paraId="50317322" w14:textId="6F50C04D" w:rsidR="00222C27" w:rsidRDefault="00222C27" w:rsidP="00C17071">
      <w:pPr>
        <w:pStyle w:val="ListParagraph"/>
        <w:numPr>
          <w:ilvl w:val="1"/>
          <w:numId w:val="16"/>
        </w:numPr>
        <w:jc w:val="both"/>
        <w:rPr>
          <w:lang w:val="en-US" w:eastAsia="de-DE"/>
        </w:rPr>
      </w:pPr>
      <w:r>
        <w:rPr>
          <w:lang w:val="en-US" w:eastAsia="de-DE"/>
        </w:rPr>
        <w:t xml:space="preserve">The voting results will be archived </w:t>
      </w:r>
      <w:r w:rsidR="00FF62E7">
        <w:rPr>
          <w:lang w:val="en-US" w:eastAsia="de-DE"/>
        </w:rPr>
        <w:t xml:space="preserve">in </w:t>
      </w:r>
      <w:r>
        <w:rPr>
          <w:lang w:val="en-US" w:eastAsia="de-DE"/>
        </w:rPr>
        <w:t>the</w:t>
      </w:r>
      <w:r w:rsidR="00FF62E7">
        <w:rPr>
          <w:lang w:val="en-US" w:eastAsia="de-DE"/>
        </w:rPr>
        <w:t xml:space="preserve"> respective</w:t>
      </w:r>
      <w:r>
        <w:rPr>
          <w:lang w:val="en-US" w:eastAsia="de-DE"/>
        </w:rPr>
        <w:t xml:space="preserve"> DGIWG website and</w:t>
      </w:r>
      <w:r w:rsidR="00FF62E7">
        <w:rPr>
          <w:lang w:val="en-US" w:eastAsia="de-DE"/>
        </w:rPr>
        <w:t xml:space="preserve"> specific </w:t>
      </w:r>
      <w:r w:rsidR="00E45058">
        <w:rPr>
          <w:lang w:val="en-US" w:eastAsia="de-DE"/>
        </w:rPr>
        <w:t>R</w:t>
      </w:r>
      <w:r w:rsidR="00FF62E7">
        <w:rPr>
          <w:lang w:val="en-US" w:eastAsia="de-DE"/>
        </w:rPr>
        <w:t>egister and will</w:t>
      </w:r>
      <w:r>
        <w:rPr>
          <w:lang w:val="en-US" w:eastAsia="de-DE"/>
        </w:rPr>
        <w:t xml:space="preserve"> </w:t>
      </w:r>
      <w:r w:rsidR="009E3FDC">
        <w:rPr>
          <w:lang w:val="en-US" w:eastAsia="de-DE"/>
        </w:rPr>
        <w:t xml:space="preserve">be </w:t>
      </w:r>
      <w:r>
        <w:rPr>
          <w:lang w:val="en-US" w:eastAsia="de-DE"/>
        </w:rPr>
        <w:t xml:space="preserve">visible </w:t>
      </w:r>
      <w:r w:rsidR="00795AB3">
        <w:rPr>
          <w:lang w:val="en-US" w:eastAsia="de-DE"/>
        </w:rPr>
        <w:t xml:space="preserve">to </w:t>
      </w:r>
      <w:r>
        <w:rPr>
          <w:lang w:val="en-US" w:eastAsia="de-DE"/>
        </w:rPr>
        <w:t>the ANRs.</w:t>
      </w:r>
    </w:p>
    <w:p w14:paraId="141ABFC0" w14:textId="77777777" w:rsidR="00222C27" w:rsidRDefault="00222C27" w:rsidP="00C17071">
      <w:pPr>
        <w:pStyle w:val="ListParagraph"/>
        <w:numPr>
          <w:ilvl w:val="0"/>
          <w:numId w:val="16"/>
        </w:numPr>
        <w:jc w:val="both"/>
        <w:rPr>
          <w:lang w:val="en-US" w:eastAsia="de-DE"/>
        </w:rPr>
      </w:pPr>
      <w:r>
        <w:rPr>
          <w:lang w:val="en-US" w:eastAsia="de-DE"/>
        </w:rPr>
        <w:t>The RegMan will update the status and content</w:t>
      </w:r>
      <w:r w:rsidR="00DB2F6C">
        <w:rPr>
          <w:lang w:val="en-US" w:eastAsia="de-DE"/>
        </w:rPr>
        <w:t xml:space="preserve"> of the it</w:t>
      </w:r>
      <w:r w:rsidR="00CA37EF">
        <w:rPr>
          <w:lang w:val="en-US" w:eastAsia="de-DE"/>
        </w:rPr>
        <w:t>em to be registered; and</w:t>
      </w:r>
      <w:r w:rsidR="00795AB3">
        <w:rPr>
          <w:lang w:val="en-US" w:eastAsia="de-DE"/>
        </w:rPr>
        <w:t xml:space="preserve"> finally,</w:t>
      </w:r>
    </w:p>
    <w:p w14:paraId="2B2AC2B7" w14:textId="07DAB5EC" w:rsidR="00D22E34" w:rsidRPr="00612019" w:rsidRDefault="00795AB3" w:rsidP="00612019">
      <w:pPr>
        <w:pStyle w:val="ListParagraph"/>
        <w:numPr>
          <w:ilvl w:val="0"/>
          <w:numId w:val="16"/>
        </w:numPr>
        <w:jc w:val="both"/>
        <w:rPr>
          <w:lang w:val="en-US" w:eastAsia="de-DE"/>
        </w:rPr>
      </w:pPr>
      <w:r>
        <w:rPr>
          <w:lang w:val="en-US" w:eastAsia="de-DE"/>
        </w:rPr>
        <w:t>T</w:t>
      </w:r>
      <w:r w:rsidR="00DB2F6C">
        <w:rPr>
          <w:lang w:val="en-US" w:eastAsia="de-DE"/>
        </w:rPr>
        <w:t>he RegMan will disseminate the results of the approval process.</w:t>
      </w:r>
    </w:p>
    <w:p w14:paraId="227CC03F" w14:textId="6C81DDD2" w:rsidR="001E6ED1" w:rsidRDefault="00612019" w:rsidP="00D22E34">
      <w:pPr>
        <w:ind w:left="0"/>
        <w:rPr>
          <w:b/>
          <w:sz w:val="20"/>
          <w:szCs w:val="20"/>
          <w:lang w:val="en-US"/>
        </w:rPr>
      </w:pPr>
      <w:r>
        <w:rPr>
          <w:b/>
          <w:noProof/>
          <w:sz w:val="20"/>
          <w:szCs w:val="20"/>
          <w:lang w:val="en-US"/>
        </w:rPr>
        <w:lastRenderedPageBreak/>
        <w:drawing>
          <wp:inline distT="0" distB="0" distL="0" distR="0" wp14:anchorId="25854EAC" wp14:editId="01B4FBB0">
            <wp:extent cx="5759450" cy="6299200"/>
            <wp:effectExtent l="0" t="0" r="0" b="6350"/>
            <wp:docPr id="21" name="Image 21" descr="\\store-sai\Normalisation\2 - Réalisation\1 - Normalisation\Groupes de travail\DGIWG\TP3 Métadonnées\MT02\DGIWG 915 Diagrams v2\Fig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ore-sai\Normalisation\2 - Réalisation\1 - Normalisation\Groupes de travail\DGIWG\TP3 Métadonnées\MT02\DGIWG 915 Diagrams v2\Fig7.png"/>
                    <pic:cNvPicPr>
                      <a:picLocks noChangeAspect="1" noChangeArrowheads="1"/>
                    </pic:cNvPicPr>
                  </pic:nvPicPr>
                  <pic:blipFill rotWithShape="1">
                    <a:blip r:embed="rId19">
                      <a:extLst>
                        <a:ext uri="{28A0092B-C50C-407E-A947-70E740481C1C}">
                          <a14:useLocalDpi xmlns:a14="http://schemas.microsoft.com/office/drawing/2010/main" val="0"/>
                        </a:ext>
                      </a:extLst>
                    </a:blip>
                    <a:srcRect t="2977" b="21298"/>
                    <a:stretch/>
                  </pic:blipFill>
                  <pic:spPr bwMode="auto">
                    <a:xfrm>
                      <a:off x="0" y="0"/>
                      <a:ext cx="5759450" cy="6299200"/>
                    </a:xfrm>
                    <a:prstGeom prst="rect">
                      <a:avLst/>
                    </a:prstGeom>
                    <a:noFill/>
                    <a:ln>
                      <a:noFill/>
                    </a:ln>
                    <a:extLst>
                      <a:ext uri="{53640926-AAD7-44D8-BBD7-CCE9431645EC}">
                        <a14:shadowObscured xmlns:a14="http://schemas.microsoft.com/office/drawing/2010/main"/>
                      </a:ext>
                    </a:extLst>
                  </pic:spPr>
                </pic:pic>
              </a:graphicData>
            </a:graphic>
          </wp:inline>
        </w:drawing>
      </w:r>
    </w:p>
    <w:p w14:paraId="26E7FB98" w14:textId="77777777" w:rsidR="000B169D" w:rsidRPr="00064C83" w:rsidRDefault="000B169D" w:rsidP="00064C83">
      <w:pPr>
        <w:spacing w:before="240"/>
        <w:ind w:left="0"/>
        <w:jc w:val="center"/>
        <w:rPr>
          <w:b/>
          <w:sz w:val="22"/>
          <w:szCs w:val="20"/>
          <w:lang w:val="en-US"/>
        </w:rPr>
      </w:pPr>
      <w:r w:rsidRPr="00064C83">
        <w:rPr>
          <w:b/>
          <w:sz w:val="22"/>
          <w:szCs w:val="20"/>
          <w:lang w:val="en-US"/>
        </w:rPr>
        <w:t xml:space="preserve">Figure </w:t>
      </w:r>
      <w:r w:rsidR="00BB2423" w:rsidRPr="00064C83">
        <w:rPr>
          <w:b/>
          <w:sz w:val="22"/>
          <w:szCs w:val="20"/>
          <w:lang w:val="en-US"/>
        </w:rPr>
        <w:t>7</w:t>
      </w:r>
      <w:r w:rsidRPr="00064C83">
        <w:rPr>
          <w:b/>
          <w:sz w:val="22"/>
          <w:szCs w:val="20"/>
          <w:lang w:val="en-US"/>
        </w:rPr>
        <w:t xml:space="preserve">: Approval </w:t>
      </w:r>
      <w:r w:rsidR="00CA37EF" w:rsidRPr="00064C83">
        <w:rPr>
          <w:b/>
          <w:sz w:val="22"/>
          <w:szCs w:val="20"/>
          <w:lang w:val="en-US"/>
        </w:rPr>
        <w:t>P</w:t>
      </w:r>
      <w:r w:rsidRPr="00064C83">
        <w:rPr>
          <w:b/>
          <w:sz w:val="22"/>
          <w:szCs w:val="20"/>
          <w:lang w:val="en-US"/>
        </w:rPr>
        <w:t xml:space="preserve">rocess </w:t>
      </w:r>
      <w:r w:rsidR="00BB2423" w:rsidRPr="00064C83">
        <w:rPr>
          <w:b/>
          <w:sz w:val="22"/>
          <w:szCs w:val="20"/>
          <w:lang w:val="en-US"/>
        </w:rPr>
        <w:t>in an “</w:t>
      </w:r>
      <w:r w:rsidR="00CA37EF" w:rsidRPr="00064C83">
        <w:rPr>
          <w:b/>
          <w:sz w:val="22"/>
          <w:szCs w:val="20"/>
          <w:lang w:val="en-US"/>
        </w:rPr>
        <w:t>E</w:t>
      </w:r>
      <w:r w:rsidRPr="00064C83">
        <w:rPr>
          <w:b/>
          <w:sz w:val="22"/>
          <w:szCs w:val="20"/>
          <w:lang w:val="en-US"/>
        </w:rPr>
        <w:t xml:space="preserve">xtended </w:t>
      </w:r>
      <w:r w:rsidR="00CA37EF" w:rsidRPr="00064C83">
        <w:rPr>
          <w:b/>
          <w:sz w:val="22"/>
          <w:szCs w:val="20"/>
          <w:lang w:val="en-US"/>
        </w:rPr>
        <w:t>R</w:t>
      </w:r>
      <w:r w:rsidRPr="00064C83">
        <w:rPr>
          <w:b/>
          <w:sz w:val="22"/>
          <w:szCs w:val="20"/>
          <w:lang w:val="en-US"/>
        </w:rPr>
        <w:t>egister</w:t>
      </w:r>
      <w:r w:rsidR="00BB2423" w:rsidRPr="00064C83">
        <w:rPr>
          <w:b/>
          <w:sz w:val="22"/>
          <w:szCs w:val="20"/>
          <w:lang w:val="en-US"/>
        </w:rPr>
        <w:t>”</w:t>
      </w:r>
    </w:p>
    <w:p w14:paraId="5126BD00" w14:textId="77777777" w:rsidR="00C0285A" w:rsidRDefault="00C0285A" w:rsidP="00C17071">
      <w:pPr>
        <w:pStyle w:val="Heading2"/>
      </w:pPr>
      <w:bookmarkStart w:id="29" w:name="_Toc516759586"/>
      <w:r>
        <w:t>Proposal List</w:t>
      </w:r>
      <w:bookmarkEnd w:id="29"/>
    </w:p>
    <w:p w14:paraId="562D7846" w14:textId="6D355AD6" w:rsidR="00F602CE" w:rsidRPr="00F602CE" w:rsidRDefault="00F602CE" w:rsidP="00C17071">
      <w:pPr>
        <w:jc w:val="both"/>
        <w:rPr>
          <w:lang w:val="en-US"/>
        </w:rPr>
      </w:pPr>
      <w:r>
        <w:rPr>
          <w:lang w:val="en-US"/>
        </w:rPr>
        <w:t xml:space="preserve">For </w:t>
      </w:r>
      <w:r w:rsidR="00D92BA9">
        <w:rPr>
          <w:lang w:val="en-US"/>
        </w:rPr>
        <w:t xml:space="preserve">further detail on the Proposal </w:t>
      </w:r>
      <w:r w:rsidR="00C03A72">
        <w:rPr>
          <w:lang w:val="en-US"/>
        </w:rPr>
        <w:t>L</w:t>
      </w:r>
      <w:r w:rsidR="00D92BA9">
        <w:rPr>
          <w:lang w:val="en-US"/>
        </w:rPr>
        <w:t>ist processes</w:t>
      </w:r>
      <w:r>
        <w:rPr>
          <w:lang w:val="en-US"/>
        </w:rPr>
        <w:t xml:space="preserve">, please refer to </w:t>
      </w:r>
      <w:r w:rsidR="00CA37EF">
        <w:rPr>
          <w:lang w:val="en-US"/>
        </w:rPr>
        <w:t>F</w:t>
      </w:r>
      <w:r>
        <w:rPr>
          <w:lang w:val="en-US"/>
        </w:rPr>
        <w:t xml:space="preserve">igure 4 at the beginning of </w:t>
      </w:r>
      <w:r w:rsidR="00FF62E7">
        <w:rPr>
          <w:lang w:val="en-US"/>
        </w:rPr>
        <w:t xml:space="preserve">section </w:t>
      </w:r>
      <w:r>
        <w:rPr>
          <w:lang w:val="en-US"/>
        </w:rPr>
        <w:t>8.</w:t>
      </w:r>
      <w:r w:rsidR="003E758D">
        <w:rPr>
          <w:lang w:val="en-US"/>
        </w:rPr>
        <w:t xml:space="preserve"> In summary:</w:t>
      </w:r>
    </w:p>
    <w:p w14:paraId="296BF604" w14:textId="2F20109C" w:rsidR="00224242" w:rsidRDefault="00224242" w:rsidP="00C17071">
      <w:pPr>
        <w:pStyle w:val="ListParagraph"/>
        <w:numPr>
          <w:ilvl w:val="0"/>
          <w:numId w:val="12"/>
        </w:numPr>
        <w:jc w:val="both"/>
        <w:rPr>
          <w:lang w:val="en-US"/>
        </w:rPr>
      </w:pPr>
      <w:r w:rsidRPr="00224242">
        <w:rPr>
          <w:lang w:val="en-US"/>
        </w:rPr>
        <w:t xml:space="preserve">The </w:t>
      </w:r>
      <w:r w:rsidR="003E758D">
        <w:rPr>
          <w:lang w:val="en-US"/>
        </w:rPr>
        <w:t>P</w:t>
      </w:r>
      <w:r w:rsidRPr="00224242">
        <w:rPr>
          <w:lang w:val="en-US"/>
        </w:rPr>
        <w:t xml:space="preserve">roposal </w:t>
      </w:r>
      <w:r w:rsidR="00C03A72">
        <w:rPr>
          <w:lang w:val="en-US"/>
        </w:rPr>
        <w:t>L</w:t>
      </w:r>
      <w:r w:rsidRPr="00224242">
        <w:rPr>
          <w:lang w:val="en-US"/>
        </w:rPr>
        <w:t>ist</w:t>
      </w:r>
      <w:r>
        <w:rPr>
          <w:lang w:val="en-US"/>
        </w:rPr>
        <w:t xml:space="preserve"> </w:t>
      </w:r>
      <w:r w:rsidR="00CA37EF">
        <w:rPr>
          <w:lang w:val="en-US"/>
        </w:rPr>
        <w:t xml:space="preserve">is hosted on </w:t>
      </w:r>
      <w:r w:rsidR="00FF62E7">
        <w:rPr>
          <w:lang w:val="en-US"/>
        </w:rPr>
        <w:t xml:space="preserve">an online entry point and in the respective DGIWG </w:t>
      </w:r>
      <w:r w:rsidR="00E45058">
        <w:rPr>
          <w:lang w:val="en-US"/>
        </w:rPr>
        <w:t>R</w:t>
      </w:r>
      <w:r w:rsidR="00FF62E7">
        <w:rPr>
          <w:lang w:val="en-US"/>
        </w:rPr>
        <w:t>egister</w:t>
      </w:r>
      <w:r w:rsidR="00E73A28">
        <w:rPr>
          <w:lang w:val="en-US"/>
        </w:rPr>
        <w:t>;</w:t>
      </w:r>
    </w:p>
    <w:p w14:paraId="2DC9B01A" w14:textId="27589258" w:rsidR="00224242" w:rsidRDefault="00224242" w:rsidP="00C17071">
      <w:pPr>
        <w:pStyle w:val="ListParagraph"/>
        <w:numPr>
          <w:ilvl w:val="0"/>
          <w:numId w:val="12"/>
        </w:numPr>
        <w:jc w:val="both"/>
        <w:rPr>
          <w:lang w:val="en-US"/>
        </w:rPr>
      </w:pPr>
      <w:r>
        <w:rPr>
          <w:lang w:val="en-US"/>
        </w:rPr>
        <w:t xml:space="preserve">Proposals </w:t>
      </w:r>
      <w:r w:rsidR="00405F45">
        <w:rPr>
          <w:lang w:val="en-US"/>
        </w:rPr>
        <w:t>will queue</w:t>
      </w:r>
      <w:r w:rsidR="007B599E">
        <w:rPr>
          <w:lang w:val="en-US"/>
        </w:rPr>
        <w:t xml:space="preserve"> for the upcoming </w:t>
      </w:r>
      <w:r w:rsidR="003E758D">
        <w:rPr>
          <w:lang w:val="en-US"/>
        </w:rPr>
        <w:t xml:space="preserve">ballot </w:t>
      </w:r>
      <w:r w:rsidR="007B599E">
        <w:rPr>
          <w:lang w:val="en-US"/>
        </w:rPr>
        <w:t xml:space="preserve">discussion </w:t>
      </w:r>
      <w:r w:rsidR="00AD147B">
        <w:rPr>
          <w:lang w:val="en-US"/>
        </w:rPr>
        <w:t>process</w:t>
      </w:r>
      <w:r w:rsidR="00E73A28">
        <w:rPr>
          <w:lang w:val="en-US"/>
        </w:rPr>
        <w:t>;</w:t>
      </w:r>
    </w:p>
    <w:p w14:paraId="2D759536" w14:textId="471B72B7" w:rsidR="00AD147B" w:rsidRDefault="00AD147B" w:rsidP="00C17071">
      <w:pPr>
        <w:pStyle w:val="ListParagraph"/>
        <w:numPr>
          <w:ilvl w:val="0"/>
          <w:numId w:val="12"/>
        </w:numPr>
        <w:jc w:val="both"/>
        <w:rPr>
          <w:lang w:val="en-US"/>
        </w:rPr>
      </w:pPr>
      <w:r>
        <w:rPr>
          <w:lang w:val="en-US"/>
        </w:rPr>
        <w:t>In the discu</w:t>
      </w:r>
      <w:r w:rsidR="00F674AD">
        <w:rPr>
          <w:lang w:val="en-US"/>
        </w:rPr>
        <w:t>ssion session</w:t>
      </w:r>
      <w:r w:rsidR="00CF6576">
        <w:rPr>
          <w:lang w:val="en-US"/>
        </w:rPr>
        <w:t>,</w:t>
      </w:r>
      <w:r>
        <w:rPr>
          <w:lang w:val="en-US"/>
        </w:rPr>
        <w:t xml:space="preserve"> the </w:t>
      </w:r>
      <w:r w:rsidR="003E758D">
        <w:rPr>
          <w:lang w:val="en-US"/>
        </w:rPr>
        <w:t>P</w:t>
      </w:r>
      <w:r>
        <w:rPr>
          <w:lang w:val="en-US"/>
        </w:rPr>
        <w:t xml:space="preserve">roposal </w:t>
      </w:r>
      <w:r w:rsidR="00C03A72">
        <w:rPr>
          <w:lang w:val="en-US"/>
        </w:rPr>
        <w:t>L</w:t>
      </w:r>
      <w:r>
        <w:rPr>
          <w:lang w:val="en-US"/>
        </w:rPr>
        <w:t xml:space="preserve">ist will allow the ANRs, </w:t>
      </w:r>
      <w:r w:rsidR="00AB6C84">
        <w:rPr>
          <w:lang w:val="en-US"/>
        </w:rPr>
        <w:t xml:space="preserve">the NRs and the SMEs </w:t>
      </w:r>
      <w:r w:rsidR="003A267E">
        <w:rPr>
          <w:lang w:val="en-US"/>
        </w:rPr>
        <w:t xml:space="preserve">to comment on the </w:t>
      </w:r>
      <w:r w:rsidR="003E758D">
        <w:rPr>
          <w:lang w:val="en-US"/>
        </w:rPr>
        <w:t>P</w:t>
      </w:r>
      <w:r w:rsidR="003A267E">
        <w:rPr>
          <w:lang w:val="en-US"/>
        </w:rPr>
        <w:t>roposal</w:t>
      </w:r>
      <w:r w:rsidR="00E73A28">
        <w:rPr>
          <w:lang w:val="en-US"/>
        </w:rPr>
        <w:t>;</w:t>
      </w:r>
    </w:p>
    <w:p w14:paraId="12EA0233" w14:textId="3DE11861" w:rsidR="003A267E" w:rsidRDefault="003A267E" w:rsidP="00C17071">
      <w:pPr>
        <w:pStyle w:val="ListParagraph"/>
        <w:numPr>
          <w:ilvl w:val="0"/>
          <w:numId w:val="12"/>
        </w:numPr>
        <w:jc w:val="both"/>
        <w:rPr>
          <w:lang w:val="en-US"/>
        </w:rPr>
      </w:pPr>
      <w:r>
        <w:rPr>
          <w:lang w:val="en-US"/>
        </w:rPr>
        <w:t>After the discussion process</w:t>
      </w:r>
      <w:r w:rsidR="00CF6576">
        <w:rPr>
          <w:lang w:val="en-US"/>
        </w:rPr>
        <w:t>,</w:t>
      </w:r>
      <w:r>
        <w:rPr>
          <w:lang w:val="en-US"/>
        </w:rPr>
        <w:t xml:space="preserve"> the </w:t>
      </w:r>
      <w:r w:rsidR="003E758D">
        <w:rPr>
          <w:lang w:val="en-US"/>
        </w:rPr>
        <w:t>P</w:t>
      </w:r>
      <w:r>
        <w:rPr>
          <w:lang w:val="en-US"/>
        </w:rPr>
        <w:t xml:space="preserve">roposal will be </w:t>
      </w:r>
      <w:r w:rsidR="00CA37EF">
        <w:rPr>
          <w:lang w:val="en-US"/>
        </w:rPr>
        <w:t>prepared for a</w:t>
      </w:r>
      <w:r>
        <w:rPr>
          <w:lang w:val="en-US"/>
        </w:rPr>
        <w:t xml:space="preserve"> vote</w:t>
      </w:r>
      <w:r w:rsidR="00E73A28">
        <w:rPr>
          <w:lang w:val="en-US"/>
        </w:rPr>
        <w:t>;</w:t>
      </w:r>
    </w:p>
    <w:p w14:paraId="3663203E" w14:textId="4A0816D6" w:rsidR="003A267E" w:rsidRPr="00224242" w:rsidRDefault="003A267E" w:rsidP="00224242">
      <w:pPr>
        <w:pStyle w:val="ListParagraph"/>
        <w:numPr>
          <w:ilvl w:val="0"/>
          <w:numId w:val="12"/>
        </w:numPr>
        <w:rPr>
          <w:lang w:val="en-US"/>
        </w:rPr>
      </w:pPr>
      <w:r>
        <w:rPr>
          <w:lang w:val="en-US"/>
        </w:rPr>
        <w:lastRenderedPageBreak/>
        <w:t xml:space="preserve">Voted </w:t>
      </w:r>
      <w:r w:rsidR="003E758D">
        <w:rPr>
          <w:lang w:val="en-US"/>
        </w:rPr>
        <w:t>P</w:t>
      </w:r>
      <w:r>
        <w:rPr>
          <w:lang w:val="en-US"/>
        </w:rPr>
        <w:t xml:space="preserve">roposals </w:t>
      </w:r>
      <w:r w:rsidR="0013393B">
        <w:rPr>
          <w:lang w:val="en-US"/>
        </w:rPr>
        <w:t>on</w:t>
      </w:r>
      <w:r>
        <w:rPr>
          <w:lang w:val="en-US"/>
        </w:rPr>
        <w:t xml:space="preserve"> the </w:t>
      </w:r>
      <w:r w:rsidR="003E758D">
        <w:rPr>
          <w:lang w:val="en-US"/>
        </w:rPr>
        <w:t>P</w:t>
      </w:r>
      <w:r>
        <w:rPr>
          <w:lang w:val="en-US"/>
        </w:rPr>
        <w:t xml:space="preserve">roposal </w:t>
      </w:r>
      <w:r w:rsidR="00C03A72">
        <w:rPr>
          <w:lang w:val="en-US"/>
        </w:rPr>
        <w:t>L</w:t>
      </w:r>
      <w:r>
        <w:rPr>
          <w:lang w:val="en-US"/>
        </w:rPr>
        <w:t xml:space="preserve">ist will </w:t>
      </w:r>
      <w:r w:rsidR="003E758D">
        <w:rPr>
          <w:lang w:val="en-US"/>
        </w:rPr>
        <w:t xml:space="preserve">be </w:t>
      </w:r>
      <w:r>
        <w:rPr>
          <w:lang w:val="en-US"/>
        </w:rPr>
        <w:t>archive</w:t>
      </w:r>
      <w:r w:rsidR="003E758D">
        <w:rPr>
          <w:lang w:val="en-US"/>
        </w:rPr>
        <w:t>d</w:t>
      </w:r>
      <w:r>
        <w:rPr>
          <w:lang w:val="en-US"/>
        </w:rPr>
        <w:t>.</w:t>
      </w:r>
    </w:p>
    <w:p w14:paraId="13D8A977" w14:textId="77777777" w:rsidR="009C02F4" w:rsidRDefault="009C02F4" w:rsidP="00C17071">
      <w:pPr>
        <w:pStyle w:val="Heading2"/>
      </w:pPr>
      <w:bookmarkStart w:id="30" w:name="_Toc516759587"/>
      <w:r>
        <w:t>Withdrawal</w:t>
      </w:r>
      <w:bookmarkEnd w:id="30"/>
    </w:p>
    <w:p w14:paraId="79EA03E2" w14:textId="77777777" w:rsidR="00813CD5" w:rsidRDefault="00C637A4" w:rsidP="00C17071">
      <w:pPr>
        <w:jc w:val="both"/>
        <w:rPr>
          <w:lang w:val="en-US"/>
        </w:rPr>
      </w:pPr>
      <w:r>
        <w:rPr>
          <w:lang w:val="en-US"/>
        </w:rPr>
        <w:t xml:space="preserve">During the approval process, the </w:t>
      </w:r>
      <w:r w:rsidR="00CA37EF">
        <w:rPr>
          <w:lang w:val="en-US"/>
        </w:rPr>
        <w:t>S</w:t>
      </w:r>
      <w:r>
        <w:rPr>
          <w:lang w:val="en-US"/>
        </w:rPr>
        <w:t>ubmitter may decide to w</w:t>
      </w:r>
      <w:r w:rsidR="00813CD5">
        <w:rPr>
          <w:lang w:val="en-US"/>
        </w:rPr>
        <w:t xml:space="preserve">ithdraw a </w:t>
      </w:r>
      <w:r w:rsidR="004B2524">
        <w:rPr>
          <w:lang w:val="en-US"/>
        </w:rPr>
        <w:t>P</w:t>
      </w:r>
      <w:r w:rsidR="00813CD5">
        <w:rPr>
          <w:lang w:val="en-US"/>
        </w:rPr>
        <w:t>roposal at any time.</w:t>
      </w:r>
    </w:p>
    <w:p w14:paraId="21A3E426" w14:textId="002CB550" w:rsidR="00C637A4" w:rsidRDefault="00C637A4" w:rsidP="00C17071">
      <w:pPr>
        <w:pStyle w:val="ListParagraph"/>
        <w:numPr>
          <w:ilvl w:val="0"/>
          <w:numId w:val="12"/>
        </w:numPr>
        <w:jc w:val="both"/>
        <w:rPr>
          <w:lang w:val="en-US"/>
        </w:rPr>
      </w:pPr>
      <w:r w:rsidRPr="00813CD5">
        <w:rPr>
          <w:lang w:val="en-US"/>
        </w:rPr>
        <w:t xml:space="preserve">The </w:t>
      </w:r>
      <w:r w:rsidR="00CA37EF">
        <w:rPr>
          <w:lang w:val="en-US"/>
        </w:rPr>
        <w:t>S</w:t>
      </w:r>
      <w:r w:rsidRPr="00813CD5">
        <w:rPr>
          <w:lang w:val="en-US"/>
        </w:rPr>
        <w:t>ubmitter will anno</w:t>
      </w:r>
      <w:r w:rsidR="00813CD5" w:rsidRPr="00813CD5">
        <w:rPr>
          <w:lang w:val="en-US"/>
        </w:rPr>
        <w:t xml:space="preserve">unce the withdrawal </w:t>
      </w:r>
      <w:r w:rsidR="00F602CE">
        <w:rPr>
          <w:lang w:val="en-US"/>
        </w:rPr>
        <w:t>via the RR</w:t>
      </w:r>
      <w:r w:rsidR="00813CD5" w:rsidRPr="00813CD5">
        <w:rPr>
          <w:lang w:val="en-US"/>
        </w:rPr>
        <w:t xml:space="preserve"> for the </w:t>
      </w:r>
      <w:r w:rsidR="004B2524">
        <w:rPr>
          <w:lang w:val="en-US"/>
        </w:rPr>
        <w:t>P</w:t>
      </w:r>
      <w:r w:rsidR="00813CD5" w:rsidRPr="00813CD5">
        <w:rPr>
          <w:lang w:val="en-US"/>
        </w:rPr>
        <w:t>roposal</w:t>
      </w:r>
      <w:r w:rsidR="00E73A28">
        <w:rPr>
          <w:lang w:val="en-US"/>
        </w:rPr>
        <w:t>;</w:t>
      </w:r>
    </w:p>
    <w:p w14:paraId="277440C6" w14:textId="0EE18356" w:rsidR="00813CD5" w:rsidRDefault="00813CD5" w:rsidP="00C17071">
      <w:pPr>
        <w:pStyle w:val="ListParagraph"/>
        <w:numPr>
          <w:ilvl w:val="0"/>
          <w:numId w:val="12"/>
        </w:numPr>
        <w:jc w:val="both"/>
        <w:rPr>
          <w:lang w:val="en-US"/>
        </w:rPr>
      </w:pPr>
      <w:r>
        <w:rPr>
          <w:lang w:val="en-US"/>
        </w:rPr>
        <w:t xml:space="preserve">The RR will forward the withdrawal of the </w:t>
      </w:r>
      <w:r w:rsidR="004B2524">
        <w:rPr>
          <w:lang w:val="en-US"/>
        </w:rPr>
        <w:t>P</w:t>
      </w:r>
      <w:r>
        <w:rPr>
          <w:lang w:val="en-US"/>
        </w:rPr>
        <w:t>roposal to the RegMan</w:t>
      </w:r>
      <w:r w:rsidR="00E73A28">
        <w:rPr>
          <w:lang w:val="en-US"/>
        </w:rPr>
        <w:t>;</w:t>
      </w:r>
    </w:p>
    <w:p w14:paraId="31E5C3E6" w14:textId="77777777" w:rsidR="0069738B" w:rsidRDefault="00F602CE" w:rsidP="00C17071">
      <w:pPr>
        <w:pStyle w:val="ListParagraph"/>
        <w:numPr>
          <w:ilvl w:val="0"/>
          <w:numId w:val="12"/>
        </w:numPr>
        <w:jc w:val="both"/>
        <w:rPr>
          <w:lang w:val="en-US"/>
        </w:rPr>
      </w:pPr>
      <w:r>
        <w:rPr>
          <w:lang w:val="en-US"/>
        </w:rPr>
        <w:t>The RegMan will change the status of the proposed item to “retired”.</w:t>
      </w:r>
    </w:p>
    <w:p w14:paraId="56990B78" w14:textId="77777777" w:rsidR="0069738B" w:rsidRPr="004B2524" w:rsidRDefault="009D6475" w:rsidP="00C17071">
      <w:pPr>
        <w:ind w:left="1068"/>
        <w:jc w:val="both"/>
        <w:rPr>
          <w:lang w:val="en-US"/>
        </w:rPr>
      </w:pPr>
      <w:r w:rsidRPr="004B2524">
        <w:rPr>
          <w:lang w:val="en-US"/>
        </w:rPr>
        <w:t>N</w:t>
      </w:r>
      <w:r w:rsidR="00F602CE" w:rsidRPr="004B2524">
        <w:rPr>
          <w:lang w:val="en-US"/>
        </w:rPr>
        <w:t>OTE</w:t>
      </w:r>
      <w:r w:rsidRPr="004B2524">
        <w:rPr>
          <w:lang w:val="en-US"/>
        </w:rPr>
        <w:t xml:space="preserve">: </w:t>
      </w:r>
      <w:r w:rsidR="0069738B" w:rsidRPr="004B2524">
        <w:rPr>
          <w:lang w:val="en-US"/>
        </w:rPr>
        <w:t xml:space="preserve">Although the item may never </w:t>
      </w:r>
      <w:r w:rsidR="004B2524">
        <w:rPr>
          <w:lang w:val="en-US"/>
        </w:rPr>
        <w:t>have previously</w:t>
      </w:r>
      <w:r w:rsidR="0069738B" w:rsidRPr="004B2524">
        <w:rPr>
          <w:lang w:val="en-US"/>
        </w:rPr>
        <w:t xml:space="preserve"> existed</w:t>
      </w:r>
      <w:r w:rsidR="00FF62E7">
        <w:rPr>
          <w:lang w:val="en-US"/>
        </w:rPr>
        <w:t xml:space="preserve"> formally in the schema</w:t>
      </w:r>
      <w:r w:rsidR="0069738B" w:rsidRPr="004B2524">
        <w:rPr>
          <w:lang w:val="en-US"/>
        </w:rPr>
        <w:t>, after its withdrawal</w:t>
      </w:r>
      <w:r w:rsidR="0013393B" w:rsidRPr="004B2524">
        <w:rPr>
          <w:lang w:val="en-US"/>
        </w:rPr>
        <w:t xml:space="preserve"> </w:t>
      </w:r>
      <w:r w:rsidRPr="004B2524">
        <w:rPr>
          <w:lang w:val="en-US"/>
        </w:rPr>
        <w:t xml:space="preserve">it will </w:t>
      </w:r>
      <w:r w:rsidR="004B2524">
        <w:rPr>
          <w:lang w:val="en-US"/>
        </w:rPr>
        <w:t>be allocated</w:t>
      </w:r>
      <w:r w:rsidR="004B2524" w:rsidRPr="004B2524">
        <w:rPr>
          <w:lang w:val="en-US"/>
        </w:rPr>
        <w:t xml:space="preserve"> </w:t>
      </w:r>
      <w:r w:rsidRPr="004B2524">
        <w:rPr>
          <w:lang w:val="en-US"/>
        </w:rPr>
        <w:t>the status “retired”</w:t>
      </w:r>
      <w:r w:rsidR="0013393B" w:rsidRPr="004B2524">
        <w:rPr>
          <w:lang w:val="en-US"/>
        </w:rPr>
        <w:t>.</w:t>
      </w:r>
      <w:r w:rsidR="004B2524">
        <w:rPr>
          <w:lang w:val="en-US"/>
        </w:rPr>
        <w:t xml:space="preserve"> </w:t>
      </w:r>
      <w:r w:rsidR="0013393B" w:rsidRPr="004B2524">
        <w:rPr>
          <w:lang w:val="en-US"/>
        </w:rPr>
        <w:t>W</w:t>
      </w:r>
      <w:r w:rsidRPr="004B2524">
        <w:rPr>
          <w:lang w:val="en-US"/>
        </w:rPr>
        <w:t xml:space="preserve">ithdrawn </w:t>
      </w:r>
      <w:r w:rsidR="004B2524">
        <w:rPr>
          <w:lang w:val="en-US"/>
        </w:rPr>
        <w:t>P</w:t>
      </w:r>
      <w:r w:rsidRPr="004B2524">
        <w:rPr>
          <w:lang w:val="en-US"/>
        </w:rPr>
        <w:t>roposals shall be stored on a separat</w:t>
      </w:r>
      <w:r w:rsidR="00F602CE" w:rsidRPr="004B2524">
        <w:rPr>
          <w:lang w:val="en-US"/>
        </w:rPr>
        <w:t xml:space="preserve">e list for documentation </w:t>
      </w:r>
      <w:r w:rsidR="00FF62E7">
        <w:rPr>
          <w:lang w:val="en-US"/>
        </w:rPr>
        <w:t>process</w:t>
      </w:r>
      <w:r w:rsidR="00F602CE" w:rsidRPr="004B2524">
        <w:rPr>
          <w:lang w:val="en-US"/>
        </w:rPr>
        <w:t>.</w:t>
      </w:r>
    </w:p>
    <w:p w14:paraId="4859EE48" w14:textId="77777777" w:rsidR="00BD530C" w:rsidRDefault="005233E0" w:rsidP="00064C83">
      <w:pPr>
        <w:pStyle w:val="Heading1"/>
      </w:pPr>
      <w:bookmarkStart w:id="31" w:name="_Toc516759588"/>
      <w:r>
        <w:t xml:space="preserve">Appeal </w:t>
      </w:r>
      <w:r w:rsidR="00CA37EF">
        <w:t>P</w:t>
      </w:r>
      <w:r>
        <w:t>rocess</w:t>
      </w:r>
      <w:bookmarkEnd w:id="31"/>
    </w:p>
    <w:p w14:paraId="3D172B61" w14:textId="560FACE8" w:rsidR="00D0525E" w:rsidRDefault="0013393B" w:rsidP="00C17071">
      <w:pPr>
        <w:jc w:val="both"/>
        <w:rPr>
          <w:lang w:val="en-US"/>
        </w:rPr>
      </w:pPr>
      <w:r>
        <w:rPr>
          <w:lang w:val="en-US"/>
        </w:rPr>
        <w:t xml:space="preserve"> An </w:t>
      </w:r>
      <w:r w:rsidR="00BD530C">
        <w:rPr>
          <w:lang w:val="en-US"/>
        </w:rPr>
        <w:t xml:space="preserve">appeal process </w:t>
      </w:r>
      <w:r>
        <w:rPr>
          <w:lang w:val="en-US"/>
        </w:rPr>
        <w:t xml:space="preserve">for a Register </w:t>
      </w:r>
      <w:r w:rsidR="00BD530C">
        <w:rPr>
          <w:lang w:val="en-US"/>
        </w:rPr>
        <w:t>is not a requirement.</w:t>
      </w:r>
      <w:r w:rsidR="0027703A">
        <w:rPr>
          <w:lang w:val="en-US"/>
        </w:rPr>
        <w:t xml:space="preserve"> </w:t>
      </w:r>
      <w:r>
        <w:rPr>
          <w:lang w:val="en-US"/>
        </w:rPr>
        <w:t xml:space="preserve">The requirement for a formal appeal process will depend upon the type of Register. </w:t>
      </w:r>
      <w:r w:rsidR="00FF62E7">
        <w:rPr>
          <w:lang w:val="en-US"/>
        </w:rPr>
        <w:t xml:space="preserve">An appeal process is only suitable for an </w:t>
      </w:r>
      <w:r w:rsidR="00E45058">
        <w:rPr>
          <w:lang w:val="en-US"/>
        </w:rPr>
        <w:t>E</w:t>
      </w:r>
      <w:r w:rsidR="00FF62E7">
        <w:rPr>
          <w:lang w:val="en-US"/>
        </w:rPr>
        <w:t xml:space="preserve">xtended </w:t>
      </w:r>
      <w:r w:rsidR="00E45058">
        <w:rPr>
          <w:lang w:val="en-US"/>
        </w:rPr>
        <w:t>R</w:t>
      </w:r>
      <w:r w:rsidR="00FF62E7">
        <w:rPr>
          <w:lang w:val="en-US"/>
        </w:rPr>
        <w:t>egister</w:t>
      </w:r>
      <w:r>
        <w:rPr>
          <w:lang w:val="en-US"/>
        </w:rPr>
        <w:t xml:space="preserve">. </w:t>
      </w:r>
      <w:r w:rsidR="00D0525E">
        <w:rPr>
          <w:lang w:val="en-US"/>
        </w:rPr>
        <w:t xml:space="preserve">Figure 8 displays the conceptual UML “flow” for an appeal process in an </w:t>
      </w:r>
      <w:r>
        <w:rPr>
          <w:lang w:val="en-US"/>
        </w:rPr>
        <w:t>E</w:t>
      </w:r>
      <w:r w:rsidR="00D0525E">
        <w:rPr>
          <w:lang w:val="en-US"/>
        </w:rPr>
        <w:t xml:space="preserve">xtended </w:t>
      </w:r>
      <w:r>
        <w:rPr>
          <w:lang w:val="en-US"/>
        </w:rPr>
        <w:t>R</w:t>
      </w:r>
      <w:r w:rsidR="00D0525E">
        <w:rPr>
          <w:lang w:val="en-US"/>
        </w:rPr>
        <w:t>egister.</w:t>
      </w:r>
    </w:p>
    <w:p w14:paraId="3CE7FF4E" w14:textId="77777777" w:rsidR="00842974" w:rsidRDefault="00CA37EF" w:rsidP="00C17071">
      <w:pPr>
        <w:jc w:val="both"/>
        <w:rPr>
          <w:lang w:val="en-US"/>
        </w:rPr>
      </w:pPr>
      <w:r>
        <w:rPr>
          <w:lang w:val="en-US"/>
        </w:rPr>
        <w:t>Further</w:t>
      </w:r>
      <w:r w:rsidR="00FC2976">
        <w:rPr>
          <w:lang w:val="en-US"/>
        </w:rPr>
        <w:t xml:space="preserve"> </w:t>
      </w:r>
      <w:r w:rsidR="00842974">
        <w:rPr>
          <w:lang w:val="en-US"/>
        </w:rPr>
        <w:t xml:space="preserve">details </w:t>
      </w:r>
      <w:r w:rsidR="0013393B">
        <w:rPr>
          <w:lang w:val="en-US"/>
        </w:rPr>
        <w:t xml:space="preserve">on </w:t>
      </w:r>
      <w:r w:rsidR="00FC2976">
        <w:rPr>
          <w:lang w:val="en-US"/>
        </w:rPr>
        <w:t xml:space="preserve">the appeal process are specified </w:t>
      </w:r>
      <w:r>
        <w:rPr>
          <w:lang w:val="en-US"/>
        </w:rPr>
        <w:t xml:space="preserve">for each </w:t>
      </w:r>
      <w:r w:rsidR="00CF4B53">
        <w:rPr>
          <w:lang w:val="en-US"/>
        </w:rPr>
        <w:t>R</w:t>
      </w:r>
      <w:r>
        <w:rPr>
          <w:lang w:val="en-US"/>
        </w:rPr>
        <w:t xml:space="preserve">egister and are listed </w:t>
      </w:r>
      <w:r w:rsidR="00CF4B53">
        <w:rPr>
          <w:lang w:val="en-US"/>
        </w:rPr>
        <w:t>below</w:t>
      </w:r>
      <w:r>
        <w:rPr>
          <w:lang w:val="en-US"/>
        </w:rPr>
        <w:t>:</w:t>
      </w:r>
    </w:p>
    <w:p w14:paraId="2B3A2FB9" w14:textId="77777777" w:rsidR="008643A7" w:rsidRPr="008643A7" w:rsidRDefault="004669E6" w:rsidP="00C17071">
      <w:pPr>
        <w:pStyle w:val="ListParagraph"/>
        <w:numPr>
          <w:ilvl w:val="0"/>
          <w:numId w:val="18"/>
        </w:numPr>
        <w:jc w:val="both"/>
        <w:rPr>
          <w:b/>
          <w:bCs/>
          <w:sz w:val="20"/>
          <w:szCs w:val="20"/>
          <w:lang w:val="en-US"/>
        </w:rPr>
      </w:pPr>
      <w:r w:rsidRPr="008643A7">
        <w:rPr>
          <w:lang w:val="en-US"/>
        </w:rPr>
        <w:t xml:space="preserve">After the voting results are published </w:t>
      </w:r>
      <w:r w:rsidR="00D677F0" w:rsidRPr="008643A7">
        <w:rPr>
          <w:lang w:val="en-US"/>
        </w:rPr>
        <w:t xml:space="preserve">via RR to the </w:t>
      </w:r>
      <w:r w:rsidR="00CA37EF">
        <w:rPr>
          <w:lang w:val="en-US"/>
        </w:rPr>
        <w:t>S</w:t>
      </w:r>
      <w:r w:rsidR="00D677F0" w:rsidRPr="008643A7">
        <w:rPr>
          <w:lang w:val="en-US"/>
        </w:rPr>
        <w:t xml:space="preserve">ubmitter there is a </w:t>
      </w:r>
      <w:r w:rsidR="00CF4B53">
        <w:rPr>
          <w:lang w:val="en-US"/>
        </w:rPr>
        <w:t xml:space="preserve">specified </w:t>
      </w:r>
      <w:r w:rsidR="00D677F0" w:rsidRPr="008643A7">
        <w:rPr>
          <w:lang w:val="en-US"/>
        </w:rPr>
        <w:t xml:space="preserve">period </w:t>
      </w:r>
      <w:r w:rsidR="004F2C7D">
        <w:rPr>
          <w:lang w:val="en-US"/>
        </w:rPr>
        <w:t xml:space="preserve">(specified by the CB) </w:t>
      </w:r>
      <w:r w:rsidR="00CF4B53">
        <w:rPr>
          <w:lang w:val="en-US"/>
        </w:rPr>
        <w:t>within which an appeal may be</w:t>
      </w:r>
      <w:r w:rsidR="00CA37EF">
        <w:rPr>
          <w:lang w:val="en-US"/>
        </w:rPr>
        <w:t xml:space="preserve"> </w:t>
      </w:r>
      <w:r w:rsidR="00CF4B53">
        <w:rPr>
          <w:lang w:val="en-US"/>
        </w:rPr>
        <w:t>raised</w:t>
      </w:r>
      <w:r w:rsidR="00CA37EF">
        <w:rPr>
          <w:lang w:val="en-US"/>
        </w:rPr>
        <w:t>;</w:t>
      </w:r>
    </w:p>
    <w:p w14:paraId="7245A49F" w14:textId="77777777" w:rsidR="008643A7" w:rsidRPr="008643A7" w:rsidRDefault="008643A7" w:rsidP="00C17071">
      <w:pPr>
        <w:pStyle w:val="ListParagraph"/>
        <w:numPr>
          <w:ilvl w:val="0"/>
          <w:numId w:val="18"/>
        </w:numPr>
        <w:jc w:val="both"/>
        <w:rPr>
          <w:b/>
          <w:bCs/>
          <w:sz w:val="20"/>
          <w:szCs w:val="20"/>
          <w:lang w:val="en-US"/>
        </w:rPr>
      </w:pPr>
      <w:r>
        <w:rPr>
          <w:lang w:val="en-US"/>
        </w:rPr>
        <w:t xml:space="preserve">If the </w:t>
      </w:r>
      <w:r w:rsidR="00CA37EF">
        <w:rPr>
          <w:lang w:val="en-US"/>
        </w:rPr>
        <w:t>S</w:t>
      </w:r>
      <w:r>
        <w:rPr>
          <w:lang w:val="en-US"/>
        </w:rPr>
        <w:t>ubmitter disagree</w:t>
      </w:r>
      <w:r w:rsidR="0057022C">
        <w:rPr>
          <w:lang w:val="en-US"/>
        </w:rPr>
        <w:t>s</w:t>
      </w:r>
      <w:r>
        <w:rPr>
          <w:lang w:val="en-US"/>
        </w:rPr>
        <w:t xml:space="preserve"> with the result of the approval process</w:t>
      </w:r>
      <w:r w:rsidR="0057022C">
        <w:rPr>
          <w:lang w:val="en-US"/>
        </w:rPr>
        <w:t>,</w:t>
      </w:r>
      <w:r>
        <w:rPr>
          <w:lang w:val="en-US"/>
        </w:rPr>
        <w:t xml:space="preserve"> an appeal will</w:t>
      </w:r>
      <w:r w:rsidR="0057022C">
        <w:rPr>
          <w:lang w:val="en-US"/>
        </w:rPr>
        <w:t xml:space="preserve"> be</w:t>
      </w:r>
      <w:r>
        <w:rPr>
          <w:lang w:val="en-US"/>
        </w:rPr>
        <w:t xml:space="preserve"> submitted</w:t>
      </w:r>
      <w:r w:rsidR="00842974">
        <w:rPr>
          <w:lang w:val="en-US"/>
        </w:rPr>
        <w:t xml:space="preserve"> from </w:t>
      </w:r>
      <w:r w:rsidR="00CA37EF">
        <w:rPr>
          <w:lang w:val="en-US"/>
        </w:rPr>
        <w:t>their</w:t>
      </w:r>
      <w:r w:rsidR="00842974">
        <w:rPr>
          <w:lang w:val="en-US"/>
        </w:rPr>
        <w:t xml:space="preserve"> RR</w:t>
      </w:r>
      <w:r w:rsidR="00CA37EF">
        <w:rPr>
          <w:lang w:val="en-US"/>
        </w:rPr>
        <w:t>;</w:t>
      </w:r>
    </w:p>
    <w:p w14:paraId="74C94E7C" w14:textId="77777777" w:rsidR="00842974" w:rsidRPr="00842974" w:rsidRDefault="00842974" w:rsidP="00C17071">
      <w:pPr>
        <w:pStyle w:val="ListParagraph"/>
        <w:numPr>
          <w:ilvl w:val="0"/>
          <w:numId w:val="18"/>
        </w:numPr>
        <w:jc w:val="both"/>
        <w:rPr>
          <w:b/>
          <w:bCs/>
          <w:sz w:val="20"/>
          <w:szCs w:val="20"/>
          <w:lang w:val="en-US"/>
        </w:rPr>
      </w:pPr>
      <w:r>
        <w:rPr>
          <w:lang w:val="en-US"/>
        </w:rPr>
        <w:t xml:space="preserve">The RR of the </w:t>
      </w:r>
      <w:r w:rsidR="00CF4B53">
        <w:rPr>
          <w:lang w:val="en-US"/>
        </w:rPr>
        <w:t>P</w:t>
      </w:r>
      <w:r>
        <w:rPr>
          <w:lang w:val="en-US"/>
        </w:rPr>
        <w:t>roposal will forward</w:t>
      </w:r>
      <w:r w:rsidR="00CA37EF">
        <w:rPr>
          <w:lang w:val="en-US"/>
        </w:rPr>
        <w:t xml:space="preserve"> the appeal to the Control Body;</w:t>
      </w:r>
    </w:p>
    <w:p w14:paraId="69D4EC72" w14:textId="77777777" w:rsidR="00CC647F" w:rsidRPr="00CC647F" w:rsidRDefault="00CC647F" w:rsidP="00C17071">
      <w:pPr>
        <w:pStyle w:val="ListParagraph"/>
        <w:numPr>
          <w:ilvl w:val="0"/>
          <w:numId w:val="18"/>
        </w:numPr>
        <w:jc w:val="both"/>
        <w:rPr>
          <w:b/>
          <w:bCs/>
          <w:sz w:val="20"/>
          <w:szCs w:val="20"/>
          <w:lang w:val="en-US"/>
        </w:rPr>
      </w:pPr>
      <w:r>
        <w:rPr>
          <w:lang w:val="en-US"/>
        </w:rPr>
        <w:t xml:space="preserve">The </w:t>
      </w:r>
      <w:r w:rsidR="00CA37EF">
        <w:rPr>
          <w:lang w:val="en-US"/>
        </w:rPr>
        <w:t>C</w:t>
      </w:r>
      <w:r>
        <w:rPr>
          <w:lang w:val="en-US"/>
        </w:rPr>
        <w:t xml:space="preserve">ontrol </w:t>
      </w:r>
      <w:r w:rsidR="00CA37EF">
        <w:rPr>
          <w:lang w:val="en-US"/>
        </w:rPr>
        <w:t>B</w:t>
      </w:r>
      <w:r>
        <w:rPr>
          <w:lang w:val="en-US"/>
        </w:rPr>
        <w:t>ody will evaluate the appeal</w:t>
      </w:r>
      <w:r w:rsidR="00FB3FF2">
        <w:rPr>
          <w:lang w:val="en-US"/>
        </w:rPr>
        <w:t xml:space="preserve"> as follows:</w:t>
      </w:r>
    </w:p>
    <w:p w14:paraId="287FC5EE" w14:textId="77777777" w:rsidR="00F473F2" w:rsidRPr="00F473F2" w:rsidRDefault="00CC647F" w:rsidP="00C17071">
      <w:pPr>
        <w:pStyle w:val="ListParagraph"/>
        <w:numPr>
          <w:ilvl w:val="1"/>
          <w:numId w:val="18"/>
        </w:numPr>
        <w:jc w:val="both"/>
        <w:rPr>
          <w:b/>
          <w:bCs/>
          <w:sz w:val="20"/>
          <w:szCs w:val="20"/>
          <w:lang w:val="en-US"/>
        </w:rPr>
      </w:pPr>
      <w:r>
        <w:rPr>
          <w:lang w:val="en-US"/>
        </w:rPr>
        <w:t xml:space="preserve">If the </w:t>
      </w:r>
      <w:r w:rsidR="00FB3FF2">
        <w:rPr>
          <w:lang w:val="en-US"/>
        </w:rPr>
        <w:t>C</w:t>
      </w:r>
      <w:r>
        <w:rPr>
          <w:lang w:val="en-US"/>
        </w:rPr>
        <w:t xml:space="preserve">ontrol </w:t>
      </w:r>
      <w:r w:rsidR="00FB3FF2">
        <w:rPr>
          <w:lang w:val="en-US"/>
        </w:rPr>
        <w:t>B</w:t>
      </w:r>
      <w:r>
        <w:rPr>
          <w:lang w:val="en-US"/>
        </w:rPr>
        <w:t>ody</w:t>
      </w:r>
      <w:r w:rsidR="00F473F2">
        <w:rPr>
          <w:lang w:val="en-US"/>
        </w:rPr>
        <w:t xml:space="preserve"> resolves the issue, the RegMan will update the status a</w:t>
      </w:r>
      <w:r w:rsidR="00FB3FF2">
        <w:rPr>
          <w:lang w:val="en-US"/>
        </w:rPr>
        <w:t>nd disseminate the final result; or</w:t>
      </w:r>
    </w:p>
    <w:p w14:paraId="48D9003F" w14:textId="77777777" w:rsidR="00F473F2" w:rsidRPr="00F473F2" w:rsidRDefault="0013393B" w:rsidP="00C17071">
      <w:pPr>
        <w:pStyle w:val="ListParagraph"/>
        <w:numPr>
          <w:ilvl w:val="1"/>
          <w:numId w:val="18"/>
        </w:numPr>
        <w:jc w:val="both"/>
        <w:rPr>
          <w:b/>
          <w:bCs/>
          <w:sz w:val="20"/>
          <w:szCs w:val="20"/>
          <w:lang w:val="en-US"/>
        </w:rPr>
      </w:pPr>
      <w:r>
        <w:rPr>
          <w:lang w:val="en-US"/>
        </w:rPr>
        <w:t xml:space="preserve">If the issue remains unresolved, the Control Body </w:t>
      </w:r>
      <w:r w:rsidR="00F473F2">
        <w:rPr>
          <w:lang w:val="en-US"/>
        </w:rPr>
        <w:t xml:space="preserve">will forward the appeal via the RegMan to the </w:t>
      </w:r>
      <w:r w:rsidR="00CF4B53">
        <w:rPr>
          <w:lang w:val="en-US"/>
        </w:rPr>
        <w:t>R</w:t>
      </w:r>
      <w:r w:rsidR="00F473F2">
        <w:rPr>
          <w:lang w:val="en-US"/>
        </w:rPr>
        <w:t xml:space="preserve">egister owner. The </w:t>
      </w:r>
      <w:r w:rsidR="00CF4B53">
        <w:rPr>
          <w:lang w:val="en-US"/>
        </w:rPr>
        <w:t>R</w:t>
      </w:r>
      <w:r w:rsidR="00F473F2">
        <w:rPr>
          <w:lang w:val="en-US"/>
        </w:rPr>
        <w:t xml:space="preserve">egister owner will </w:t>
      </w:r>
      <w:r w:rsidR="00804E85">
        <w:rPr>
          <w:lang w:val="en-US"/>
        </w:rPr>
        <w:t>make a decision on</w:t>
      </w:r>
      <w:r w:rsidR="00F473F2">
        <w:rPr>
          <w:lang w:val="en-US"/>
        </w:rPr>
        <w:t xml:space="preserve"> the appeal and will inform the RegMan </w:t>
      </w:r>
      <w:r w:rsidR="00804E85">
        <w:rPr>
          <w:lang w:val="en-US"/>
        </w:rPr>
        <w:t xml:space="preserve">of </w:t>
      </w:r>
      <w:r w:rsidR="00FB3FF2">
        <w:rPr>
          <w:lang w:val="en-US"/>
        </w:rPr>
        <w:t>their</w:t>
      </w:r>
      <w:r w:rsidR="00F473F2">
        <w:rPr>
          <w:lang w:val="en-US"/>
        </w:rPr>
        <w:t xml:space="preserve"> decision. The RegMan will update the status and disseminate the final result.</w:t>
      </w:r>
    </w:p>
    <w:p w14:paraId="47EB40FC" w14:textId="77777777" w:rsidR="00FA011D" w:rsidRPr="00F473F2" w:rsidRDefault="00F473F2" w:rsidP="00506890">
      <w:pPr>
        <w:pStyle w:val="ListParagraph"/>
        <w:numPr>
          <w:ilvl w:val="0"/>
          <w:numId w:val="18"/>
        </w:numPr>
        <w:rPr>
          <w:b/>
          <w:bCs/>
          <w:sz w:val="20"/>
          <w:szCs w:val="20"/>
          <w:lang w:val="en-US"/>
        </w:rPr>
      </w:pPr>
      <w:r>
        <w:rPr>
          <w:lang w:val="en-US"/>
        </w:rPr>
        <w:t>After dissemination of the final result</w:t>
      </w:r>
      <w:r w:rsidR="00506890">
        <w:rPr>
          <w:lang w:val="en-US"/>
        </w:rPr>
        <w:t xml:space="preserve"> the appeal process ends.</w:t>
      </w:r>
      <w:r w:rsidR="009A75A5" w:rsidRPr="00F473F2">
        <w:rPr>
          <w:lang w:val="en-US"/>
        </w:rPr>
        <w:br/>
      </w:r>
    </w:p>
    <w:p w14:paraId="2728E40E" w14:textId="4D27BF3E" w:rsidR="00FA011D" w:rsidRDefault="00354408" w:rsidP="009A75A5">
      <w:pPr>
        <w:rPr>
          <w:b/>
          <w:bCs/>
          <w:sz w:val="20"/>
          <w:szCs w:val="20"/>
          <w:lang w:val="en-US"/>
        </w:rPr>
      </w:pPr>
      <w:r>
        <w:rPr>
          <w:b/>
          <w:bCs/>
          <w:noProof/>
          <w:sz w:val="20"/>
          <w:szCs w:val="20"/>
          <w:lang w:val="en-US"/>
        </w:rPr>
        <w:lastRenderedPageBreak/>
        <w:drawing>
          <wp:inline distT="0" distB="0" distL="0" distR="0" wp14:anchorId="13B10215" wp14:editId="51B3E313">
            <wp:extent cx="5753100" cy="3238500"/>
            <wp:effectExtent l="0" t="0" r="0" b="0"/>
            <wp:docPr id="20" name="Image 20" descr="\\store-sai\Normalisation\2 - Réalisation\1 - Normalisation\Groupes de travail\DGIWG\TP3 Métadonnées\MT02\DGIWG 915 Diagrams v2\Fig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ore-sai\Normalisation\2 - Réalisation\1 - Normalisation\Groupes de travail\DGIWG\TP3 Métadonnées\MT02\DGIWG 915 Diagrams v2\Fig8.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53100" cy="3238500"/>
                    </a:xfrm>
                    <a:prstGeom prst="rect">
                      <a:avLst/>
                    </a:prstGeom>
                    <a:noFill/>
                    <a:ln>
                      <a:noFill/>
                    </a:ln>
                  </pic:spPr>
                </pic:pic>
              </a:graphicData>
            </a:graphic>
          </wp:inline>
        </w:drawing>
      </w:r>
    </w:p>
    <w:p w14:paraId="66C1C520" w14:textId="77777777" w:rsidR="009A75A5" w:rsidRPr="00064C83" w:rsidRDefault="00FA011D" w:rsidP="00064C83">
      <w:pPr>
        <w:spacing w:before="240"/>
        <w:ind w:left="0"/>
        <w:jc w:val="center"/>
        <w:rPr>
          <w:sz w:val="28"/>
          <w:lang w:val="en-US"/>
        </w:rPr>
      </w:pPr>
      <w:r w:rsidRPr="00064C83">
        <w:rPr>
          <w:b/>
          <w:bCs/>
          <w:sz w:val="22"/>
          <w:szCs w:val="20"/>
          <w:lang w:val="en-US"/>
        </w:rPr>
        <w:t xml:space="preserve">Figure </w:t>
      </w:r>
      <w:r w:rsidR="00F602CE" w:rsidRPr="00064C83">
        <w:rPr>
          <w:b/>
          <w:bCs/>
          <w:sz w:val="22"/>
          <w:szCs w:val="20"/>
          <w:lang w:val="en-US"/>
        </w:rPr>
        <w:t>8</w:t>
      </w:r>
      <w:r w:rsidR="00BA03F9" w:rsidRPr="00064C83">
        <w:rPr>
          <w:b/>
          <w:bCs/>
          <w:sz w:val="22"/>
          <w:szCs w:val="20"/>
          <w:lang w:val="en-US"/>
        </w:rPr>
        <w:t>: Appeal</w:t>
      </w:r>
      <w:r w:rsidR="009A75A5" w:rsidRPr="00064C83">
        <w:rPr>
          <w:b/>
          <w:bCs/>
          <w:sz w:val="22"/>
          <w:szCs w:val="20"/>
          <w:lang w:val="en-US"/>
        </w:rPr>
        <w:t xml:space="preserve"> </w:t>
      </w:r>
      <w:r w:rsidR="00FB3FF2" w:rsidRPr="00064C83">
        <w:rPr>
          <w:b/>
          <w:bCs/>
          <w:sz w:val="22"/>
          <w:szCs w:val="20"/>
          <w:lang w:val="en-US"/>
        </w:rPr>
        <w:t>P</w:t>
      </w:r>
      <w:r w:rsidR="009A75A5" w:rsidRPr="00064C83">
        <w:rPr>
          <w:b/>
          <w:bCs/>
          <w:sz w:val="22"/>
          <w:szCs w:val="20"/>
          <w:lang w:val="en-US"/>
        </w:rPr>
        <w:t xml:space="preserve">rocess </w:t>
      </w:r>
      <w:r w:rsidR="00F602CE" w:rsidRPr="00064C83">
        <w:rPr>
          <w:b/>
          <w:bCs/>
          <w:sz w:val="22"/>
          <w:szCs w:val="20"/>
          <w:lang w:val="en-US"/>
        </w:rPr>
        <w:t>in an “</w:t>
      </w:r>
      <w:r w:rsidR="00FB3FF2" w:rsidRPr="00064C83">
        <w:rPr>
          <w:b/>
          <w:bCs/>
          <w:sz w:val="22"/>
          <w:szCs w:val="20"/>
          <w:lang w:val="en-US"/>
        </w:rPr>
        <w:t>E</w:t>
      </w:r>
      <w:r w:rsidR="009A75A5" w:rsidRPr="00064C83">
        <w:rPr>
          <w:b/>
          <w:bCs/>
          <w:sz w:val="22"/>
          <w:szCs w:val="20"/>
          <w:lang w:val="en-US"/>
        </w:rPr>
        <w:t xml:space="preserve">xtended </w:t>
      </w:r>
      <w:r w:rsidR="00FB3FF2" w:rsidRPr="00064C83">
        <w:rPr>
          <w:b/>
          <w:bCs/>
          <w:sz w:val="22"/>
          <w:szCs w:val="20"/>
          <w:lang w:val="en-US"/>
        </w:rPr>
        <w:t>R</w:t>
      </w:r>
      <w:r w:rsidR="009A75A5" w:rsidRPr="00064C83">
        <w:rPr>
          <w:b/>
          <w:bCs/>
          <w:sz w:val="22"/>
          <w:szCs w:val="20"/>
          <w:lang w:val="en-US"/>
        </w:rPr>
        <w:t>egister</w:t>
      </w:r>
      <w:r w:rsidR="00F602CE" w:rsidRPr="00064C83">
        <w:rPr>
          <w:b/>
          <w:bCs/>
          <w:sz w:val="22"/>
          <w:szCs w:val="20"/>
          <w:lang w:val="en-US"/>
        </w:rPr>
        <w:t>”</w:t>
      </w:r>
    </w:p>
    <w:p w14:paraId="7D8EC15C" w14:textId="7DA5EE3B" w:rsidR="007D54D2" w:rsidRPr="00D922F9" w:rsidRDefault="00BD530C" w:rsidP="005E42FC">
      <w:pPr>
        <w:jc w:val="center"/>
        <w:rPr>
          <w:lang w:val="en-US"/>
        </w:rPr>
      </w:pPr>
      <w:r w:rsidRPr="004555B2">
        <w:rPr>
          <w:lang w:val="en-US"/>
        </w:rPr>
        <w:br/>
      </w:r>
    </w:p>
    <w:p w14:paraId="689CE054" w14:textId="77777777" w:rsidR="00B23335" w:rsidRDefault="00B23335" w:rsidP="00B23335">
      <w:pPr>
        <w:rPr>
          <w:lang w:val="en-US"/>
        </w:rPr>
      </w:pPr>
    </w:p>
    <w:p w14:paraId="6556E4BC" w14:textId="77777777" w:rsidR="00B23335" w:rsidRPr="00B23335" w:rsidRDefault="00B23335" w:rsidP="00B23335">
      <w:pPr>
        <w:rPr>
          <w:lang w:val="en-US"/>
        </w:rPr>
      </w:pPr>
    </w:p>
    <w:sectPr w:rsidR="00B23335" w:rsidRPr="00B23335" w:rsidSect="00D85126">
      <w:headerReference w:type="even" r:id="rId21"/>
      <w:headerReference w:type="default" r:id="rId22"/>
      <w:footerReference w:type="default" r:id="rId23"/>
      <w:headerReference w:type="first" r:id="rId24"/>
      <w:pgSz w:w="11906" w:h="16838"/>
      <w:pgMar w:top="1417" w:right="1417" w:bottom="1134"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CDC6B7" w14:textId="77777777" w:rsidR="00612019" w:rsidRDefault="00612019" w:rsidP="00C26AC9">
      <w:pPr>
        <w:spacing w:after="0" w:line="240" w:lineRule="auto"/>
      </w:pPr>
      <w:r>
        <w:separator/>
      </w:r>
    </w:p>
  </w:endnote>
  <w:endnote w:type="continuationSeparator" w:id="0">
    <w:p w14:paraId="78C0EECB" w14:textId="77777777" w:rsidR="00612019" w:rsidRDefault="00612019" w:rsidP="00C26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417876"/>
      <w:docPartObj>
        <w:docPartGallery w:val="Page Numbers (Bottom of Page)"/>
        <w:docPartUnique/>
      </w:docPartObj>
    </w:sdtPr>
    <w:sdtEndPr/>
    <w:sdtContent>
      <w:p w14:paraId="219BE97C" w14:textId="726EDB04" w:rsidR="00612019" w:rsidRDefault="002B5D7B">
        <w:pPr>
          <w:pStyle w:val="Footer"/>
          <w:jc w:val="center"/>
        </w:pPr>
      </w:p>
    </w:sdtContent>
  </w:sdt>
  <w:p w14:paraId="7558EBCC" w14:textId="77777777" w:rsidR="00612019" w:rsidRDefault="006120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4689499"/>
      <w:docPartObj>
        <w:docPartGallery w:val="Page Numbers (Bottom of Page)"/>
        <w:docPartUnique/>
      </w:docPartObj>
    </w:sdtPr>
    <w:sdtContent>
      <w:p w14:paraId="09957A9C" w14:textId="72DA4E39" w:rsidR="00F46325" w:rsidRDefault="00F46325">
        <w:pPr>
          <w:pStyle w:val="Footer"/>
          <w:jc w:val="center"/>
        </w:pPr>
        <w:r>
          <w:fldChar w:fldCharType="begin"/>
        </w:r>
        <w:r>
          <w:instrText>PAGE   \* MERGEFORMAT</w:instrText>
        </w:r>
        <w:r>
          <w:fldChar w:fldCharType="separate"/>
        </w:r>
        <w:r w:rsidR="002B5D7B">
          <w:rPr>
            <w:noProof/>
          </w:rPr>
          <w:t>i</w:t>
        </w:r>
        <w:r>
          <w:fldChar w:fldCharType="end"/>
        </w:r>
      </w:p>
    </w:sdtContent>
  </w:sdt>
  <w:p w14:paraId="468D6C71" w14:textId="77777777" w:rsidR="00F46325" w:rsidRDefault="00F463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2507333"/>
      <w:docPartObj>
        <w:docPartGallery w:val="Page Numbers (Bottom of Page)"/>
        <w:docPartUnique/>
      </w:docPartObj>
    </w:sdtPr>
    <w:sdtEndPr/>
    <w:sdtContent>
      <w:p w14:paraId="36866F7F" w14:textId="6C6BADD8" w:rsidR="00612019" w:rsidRDefault="00612019">
        <w:pPr>
          <w:pStyle w:val="Footer"/>
          <w:jc w:val="center"/>
        </w:pPr>
        <w:r>
          <w:fldChar w:fldCharType="begin"/>
        </w:r>
        <w:r>
          <w:instrText>PAGE   \* MERGEFORMAT</w:instrText>
        </w:r>
        <w:r>
          <w:fldChar w:fldCharType="separate"/>
        </w:r>
        <w:r w:rsidR="002B5D7B">
          <w:rPr>
            <w:noProof/>
          </w:rPr>
          <w:t>4</w:t>
        </w:r>
        <w:r>
          <w:fldChar w:fldCharType="end"/>
        </w:r>
      </w:p>
    </w:sdtContent>
  </w:sdt>
  <w:p w14:paraId="5E7029F6" w14:textId="77777777" w:rsidR="00612019" w:rsidRDefault="006120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E90EE7" w14:textId="77777777" w:rsidR="00612019" w:rsidRDefault="00612019" w:rsidP="00C26AC9">
      <w:pPr>
        <w:spacing w:after="0" w:line="240" w:lineRule="auto"/>
      </w:pPr>
      <w:r>
        <w:separator/>
      </w:r>
    </w:p>
  </w:footnote>
  <w:footnote w:type="continuationSeparator" w:id="0">
    <w:p w14:paraId="328364B5" w14:textId="77777777" w:rsidR="00612019" w:rsidRDefault="00612019" w:rsidP="00C26AC9">
      <w:pPr>
        <w:spacing w:after="0" w:line="240" w:lineRule="auto"/>
      </w:pPr>
      <w:r>
        <w:continuationSeparator/>
      </w:r>
    </w:p>
  </w:footnote>
  <w:footnote w:id="1">
    <w:p w14:paraId="6AA7C1F5" w14:textId="77777777" w:rsidR="00612019" w:rsidRPr="00177781" w:rsidRDefault="00612019" w:rsidP="00A479B7">
      <w:pPr>
        <w:pStyle w:val="FootnoteText"/>
        <w:rPr>
          <w:lang w:val="en-AU"/>
        </w:rPr>
      </w:pPr>
      <w:r>
        <w:rPr>
          <w:rStyle w:val="FootnoteReference"/>
        </w:rPr>
        <w:footnoteRef/>
      </w:r>
      <w:r w:rsidRPr="00D922F9">
        <w:rPr>
          <w:lang w:val="en-US"/>
        </w:rPr>
        <w:t xml:space="preserve"> The role </w:t>
      </w:r>
      <w:r>
        <w:rPr>
          <w:lang w:val="en-US" w:eastAsia="de-DE"/>
        </w:rPr>
        <w:t>is usually the respective project Maintenance Team lead within DGIWG.</w:t>
      </w:r>
    </w:p>
  </w:footnote>
  <w:footnote w:id="2">
    <w:p w14:paraId="293E0521" w14:textId="77777777" w:rsidR="00FC082F" w:rsidRDefault="00FC082F" w:rsidP="00FC082F">
      <w:pPr>
        <w:pStyle w:val="FootnoteText"/>
        <w:rPr>
          <w:lang w:val="en-US"/>
        </w:rPr>
      </w:pPr>
      <w:r>
        <w:rPr>
          <w:rStyle w:val="FootnoteReference"/>
        </w:rPr>
        <w:footnoteRef/>
      </w:r>
      <w:r>
        <w:rPr>
          <w:lang w:val="en-US"/>
        </w:rPr>
        <w:t xml:space="preserve"> The Control Body (CB) decides which clients/liaisons are eligible to submit a Proposal. </w:t>
      </w:r>
    </w:p>
  </w:footnote>
  <w:footnote w:id="3">
    <w:p w14:paraId="3D1F8D4C" w14:textId="1EDF7E47" w:rsidR="00612019" w:rsidRPr="009C6A47" w:rsidRDefault="00612019">
      <w:pPr>
        <w:pStyle w:val="FootnoteText"/>
        <w:rPr>
          <w:lang w:val="en-US"/>
        </w:rPr>
      </w:pPr>
      <w:r>
        <w:rPr>
          <w:rStyle w:val="FootnoteReference"/>
        </w:rPr>
        <w:footnoteRef/>
      </w:r>
      <w:r w:rsidRPr="009C6A47">
        <w:rPr>
          <w:lang w:val="en-US"/>
        </w:rPr>
        <w:t xml:space="preserve"> See Fig. 3, Fig. 4 and Fig. 5</w:t>
      </w:r>
      <w:r>
        <w:rPr>
          <w:lang w:val="en-US"/>
        </w:rPr>
        <w:t>.</w:t>
      </w:r>
    </w:p>
  </w:footnote>
  <w:footnote w:id="4">
    <w:p w14:paraId="7E7C70D3" w14:textId="44077FAC" w:rsidR="00612019" w:rsidRPr="009C6A47" w:rsidRDefault="00612019" w:rsidP="00C17071">
      <w:pPr>
        <w:jc w:val="both"/>
        <w:rPr>
          <w:sz w:val="20"/>
          <w:szCs w:val="20"/>
          <w:lang w:val="en-US"/>
        </w:rPr>
      </w:pPr>
      <w:r>
        <w:rPr>
          <w:rStyle w:val="FootnoteReference"/>
        </w:rPr>
        <w:footnoteRef/>
      </w:r>
      <w:r w:rsidRPr="009C6A47">
        <w:rPr>
          <w:lang w:val="en-US"/>
        </w:rPr>
        <w:t xml:space="preserve"> </w:t>
      </w:r>
      <w:r w:rsidRPr="009C6A47">
        <w:rPr>
          <w:sz w:val="20"/>
          <w:szCs w:val="20"/>
          <w:lang w:val="en-US"/>
        </w:rPr>
        <w:t xml:space="preserve">The RegMan will review the </w:t>
      </w:r>
      <w:r>
        <w:rPr>
          <w:sz w:val="20"/>
          <w:szCs w:val="20"/>
          <w:lang w:val="en-US"/>
        </w:rPr>
        <w:t>P</w:t>
      </w:r>
      <w:r w:rsidRPr="009C6A47">
        <w:rPr>
          <w:sz w:val="20"/>
          <w:szCs w:val="20"/>
          <w:lang w:val="en-US"/>
        </w:rPr>
        <w:t xml:space="preserve">roposal for completeness, and return the </w:t>
      </w:r>
      <w:r>
        <w:rPr>
          <w:sz w:val="20"/>
          <w:szCs w:val="20"/>
          <w:lang w:val="en-US"/>
        </w:rPr>
        <w:t>P</w:t>
      </w:r>
      <w:r w:rsidRPr="009C6A47">
        <w:rPr>
          <w:sz w:val="20"/>
          <w:szCs w:val="20"/>
          <w:lang w:val="en-US"/>
        </w:rPr>
        <w:t>roposals to the submitting organi</w:t>
      </w:r>
      <w:r>
        <w:rPr>
          <w:sz w:val="20"/>
          <w:szCs w:val="20"/>
          <w:lang w:val="en-US"/>
        </w:rPr>
        <w:t>s</w:t>
      </w:r>
      <w:r w:rsidRPr="009C6A47">
        <w:rPr>
          <w:sz w:val="20"/>
          <w:szCs w:val="20"/>
          <w:lang w:val="en-US"/>
        </w:rPr>
        <w:t xml:space="preserve">ation if the </w:t>
      </w:r>
      <w:r>
        <w:rPr>
          <w:sz w:val="20"/>
          <w:szCs w:val="20"/>
          <w:lang w:val="en-US"/>
        </w:rPr>
        <w:t>P</w:t>
      </w:r>
      <w:r w:rsidRPr="009C6A47">
        <w:rPr>
          <w:sz w:val="20"/>
          <w:szCs w:val="20"/>
          <w:lang w:val="en-US"/>
        </w:rPr>
        <w:t>roposal is incomplete or if the submitting organi</w:t>
      </w:r>
      <w:r>
        <w:rPr>
          <w:sz w:val="20"/>
          <w:szCs w:val="20"/>
          <w:lang w:val="en-US"/>
        </w:rPr>
        <w:t>s</w:t>
      </w:r>
      <w:r w:rsidRPr="009C6A47">
        <w:rPr>
          <w:sz w:val="20"/>
          <w:szCs w:val="20"/>
          <w:lang w:val="en-US"/>
        </w:rPr>
        <w:t xml:space="preserve">ation is not qualified. </w:t>
      </w:r>
      <w:r>
        <w:rPr>
          <w:sz w:val="20"/>
          <w:szCs w:val="20"/>
          <w:lang w:val="en-US"/>
        </w:rPr>
        <w:t>The RegMan</w:t>
      </w:r>
      <w:r w:rsidRPr="009C6A47">
        <w:rPr>
          <w:sz w:val="20"/>
          <w:szCs w:val="20"/>
          <w:lang w:val="en-US"/>
        </w:rPr>
        <w:t xml:space="preserve"> will check whether the </w:t>
      </w:r>
      <w:r>
        <w:rPr>
          <w:sz w:val="20"/>
          <w:szCs w:val="20"/>
          <w:lang w:val="en-US"/>
        </w:rPr>
        <w:t>P</w:t>
      </w:r>
      <w:r w:rsidRPr="009C6A47">
        <w:rPr>
          <w:sz w:val="20"/>
          <w:szCs w:val="20"/>
          <w:lang w:val="en-US"/>
        </w:rPr>
        <w:t xml:space="preserve">roposal is suitable for the selected item class. </w:t>
      </w:r>
      <w:r>
        <w:rPr>
          <w:sz w:val="20"/>
          <w:szCs w:val="20"/>
          <w:lang w:val="en-US"/>
        </w:rPr>
        <w:t>They</w:t>
      </w:r>
      <w:r w:rsidRPr="009C6A47">
        <w:rPr>
          <w:sz w:val="20"/>
          <w:szCs w:val="20"/>
          <w:lang w:val="en-US"/>
        </w:rPr>
        <w:t xml:space="preserve"> will </w:t>
      </w:r>
      <w:r>
        <w:rPr>
          <w:sz w:val="20"/>
          <w:szCs w:val="20"/>
          <w:lang w:val="en-US"/>
        </w:rPr>
        <w:t xml:space="preserve">also </w:t>
      </w:r>
      <w:r w:rsidRPr="009C6A47">
        <w:rPr>
          <w:sz w:val="20"/>
          <w:szCs w:val="20"/>
          <w:lang w:val="en-US"/>
        </w:rPr>
        <w:t xml:space="preserve">check the semantic consistency, especially </w:t>
      </w:r>
      <w:r>
        <w:rPr>
          <w:sz w:val="20"/>
          <w:szCs w:val="20"/>
          <w:lang w:val="en-US"/>
        </w:rPr>
        <w:t xml:space="preserve">for </w:t>
      </w:r>
      <w:r w:rsidRPr="009C6A47">
        <w:rPr>
          <w:sz w:val="20"/>
          <w:szCs w:val="20"/>
          <w:lang w:val="en-US"/>
        </w:rPr>
        <w:t>similarit</w:t>
      </w:r>
      <w:r>
        <w:rPr>
          <w:sz w:val="20"/>
          <w:szCs w:val="20"/>
          <w:lang w:val="en-US"/>
        </w:rPr>
        <w:t>ies</w:t>
      </w:r>
      <w:r w:rsidRPr="009C6A47">
        <w:rPr>
          <w:sz w:val="20"/>
          <w:szCs w:val="20"/>
          <w:lang w:val="en-US"/>
        </w:rPr>
        <w:t xml:space="preserve"> to existing concepts, possible overlapping meanings etc. If the </w:t>
      </w:r>
      <w:r>
        <w:rPr>
          <w:sz w:val="20"/>
          <w:szCs w:val="20"/>
          <w:lang w:val="en-US"/>
        </w:rPr>
        <w:t>P</w:t>
      </w:r>
      <w:r w:rsidRPr="009C6A47">
        <w:rPr>
          <w:sz w:val="20"/>
          <w:szCs w:val="20"/>
          <w:lang w:val="en-US"/>
        </w:rPr>
        <w:t>roposal is acceptable, the RegMan will initiate the approval process.</w:t>
      </w:r>
    </w:p>
    <w:p w14:paraId="07015527" w14:textId="77777777" w:rsidR="00612019" w:rsidRPr="009C6A47" w:rsidRDefault="00612019">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DC347" w14:textId="75B3C443" w:rsidR="00F46325" w:rsidRDefault="00F46325" w:rsidP="00F46325">
    <w:pPr>
      <w:pStyle w:val="Header"/>
      <w:ind w:left="0"/>
    </w:pPr>
    <w:sdt>
      <w:sdtPr>
        <w:rPr>
          <w:rFonts w:ascii="Calibri" w:eastAsiaTheme="majorEastAsia" w:hAnsi="Calibri" w:cs="Calibri"/>
          <w:sz w:val="22"/>
        </w:rPr>
        <w:alias w:val="Titel"/>
        <w:id w:val="-1511285939"/>
        <w:dataBinding w:prefixMappings="xmlns:ns0='http://schemas.openxmlformats.org/package/2006/metadata/core-properties' xmlns:ns1='http://purl.org/dc/elements/1.1/'" w:xpath="/ns0:coreProperties[1]/ns1:title[1]" w:storeItemID="{6C3C8BC8-F283-45AE-878A-BAB7291924A1}"/>
        <w:text/>
      </w:sdtPr>
      <w:sdtContent>
        <w:r w:rsidRPr="00064C83">
          <w:rPr>
            <w:rFonts w:ascii="Calibri" w:eastAsiaTheme="majorEastAsia" w:hAnsi="Calibri" w:cs="Calibri"/>
            <w:sz w:val="22"/>
          </w:rPr>
          <w:t>DN:09-005r1</w:t>
        </w:r>
      </w:sdtContent>
    </w:sdt>
    <w:r>
      <w:rPr>
        <w:rFonts w:asciiTheme="majorHAnsi" w:eastAsiaTheme="majorEastAsia" w:hAnsiTheme="majorHAnsi" w:cstheme="majorBidi"/>
        <w:color w:val="4F81BD" w:themeColor="accent1"/>
      </w:rPr>
      <w:ptab w:relativeTo="margin" w:alignment="right" w:leader="none"/>
    </w:r>
    <w:sdt>
      <w:sdtPr>
        <w:rPr>
          <w:rFonts w:ascii="Calibri" w:eastAsiaTheme="majorEastAsia" w:hAnsi="Calibri" w:cs="Calibri"/>
          <w:sz w:val="22"/>
          <w:szCs w:val="20"/>
        </w:rPr>
        <w:alias w:val="Datum"/>
        <w:id w:val="1066456939"/>
        <w:dataBinding w:prefixMappings="xmlns:ns0='http://schemas.microsoft.com/office/2006/coverPageProps'" w:xpath="/ns0:CoverPageProperties[1]/ns0:PublishDate[1]" w:storeItemID="{55AF091B-3C7A-41E3-B477-F2FDAA23CFDA}"/>
        <w:date w:fullDate="2018-06-20T00:00:00Z">
          <w:dateFormat w:val="d MMMM yyyy"/>
          <w:lid w:val="de-DE"/>
          <w:storeMappedDataAs w:val="dateTime"/>
          <w:calendar w:val="gregorian"/>
        </w:date>
      </w:sdtPr>
      <w:sdtContent>
        <w:r>
          <w:rPr>
            <w:rFonts w:ascii="Calibri" w:eastAsiaTheme="majorEastAsia" w:hAnsi="Calibri" w:cs="Calibri"/>
            <w:sz w:val="22"/>
            <w:szCs w:val="20"/>
          </w:rPr>
          <w:t>20 Jun</w:t>
        </w:r>
        <w:r w:rsidR="00057D51">
          <w:rPr>
            <w:rFonts w:ascii="Calibri" w:eastAsiaTheme="majorEastAsia" w:hAnsi="Calibri" w:cs="Calibri"/>
            <w:sz w:val="22"/>
            <w:szCs w:val="20"/>
          </w:rPr>
          <w:t>e</w:t>
        </w:r>
        <w:r>
          <w:rPr>
            <w:rFonts w:ascii="Calibri" w:eastAsiaTheme="majorEastAsia" w:hAnsi="Calibri" w:cs="Calibri"/>
            <w:sz w:val="22"/>
            <w:szCs w:val="20"/>
          </w:rPr>
          <w:t xml:space="preserve"> 2018</w:t>
        </w:r>
      </w:sdtContent>
    </w:sdt>
  </w:p>
  <w:p w14:paraId="79795FB8" w14:textId="77777777" w:rsidR="00F46325" w:rsidRDefault="00F463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01212" w14:textId="112B1CAD" w:rsidR="00612019" w:rsidRDefault="006120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11CD9" w14:textId="5A3135DF" w:rsidR="00612019" w:rsidRDefault="002B5D7B" w:rsidP="002B2AD8">
    <w:pPr>
      <w:pStyle w:val="Header"/>
      <w:ind w:left="0"/>
    </w:pPr>
    <w:sdt>
      <w:sdtPr>
        <w:rPr>
          <w:rFonts w:ascii="Calibri" w:eastAsiaTheme="majorEastAsia" w:hAnsi="Calibri" w:cs="Calibri"/>
          <w:sz w:val="22"/>
        </w:rPr>
        <w:alias w:val="Titel"/>
        <w:id w:val="78404852"/>
        <w:dataBinding w:prefixMappings="xmlns:ns0='http://schemas.openxmlformats.org/package/2006/metadata/core-properties' xmlns:ns1='http://purl.org/dc/elements/1.1/'" w:xpath="/ns0:coreProperties[1]/ns1:title[1]" w:storeItemID="{6C3C8BC8-F283-45AE-878A-BAB7291924A1}"/>
        <w:text/>
      </w:sdtPr>
      <w:sdtEndPr/>
      <w:sdtContent>
        <w:r w:rsidR="00612019" w:rsidRPr="00064C83">
          <w:rPr>
            <w:rFonts w:ascii="Calibri" w:eastAsiaTheme="majorEastAsia" w:hAnsi="Calibri" w:cs="Calibri"/>
            <w:sz w:val="22"/>
          </w:rPr>
          <w:t>DN:09-005r1</w:t>
        </w:r>
      </w:sdtContent>
    </w:sdt>
    <w:r w:rsidR="00612019">
      <w:rPr>
        <w:rFonts w:asciiTheme="majorHAnsi" w:eastAsiaTheme="majorEastAsia" w:hAnsiTheme="majorHAnsi" w:cstheme="majorBidi"/>
        <w:color w:val="4F81BD" w:themeColor="accent1"/>
      </w:rPr>
      <w:ptab w:relativeTo="margin" w:alignment="right" w:leader="none"/>
    </w:r>
    <w:sdt>
      <w:sdtPr>
        <w:rPr>
          <w:rFonts w:ascii="Calibri" w:eastAsiaTheme="majorEastAsia" w:hAnsi="Calibri" w:cs="Calibri"/>
          <w:sz w:val="22"/>
          <w:szCs w:val="20"/>
        </w:rPr>
        <w:alias w:val="Datum"/>
        <w:id w:val="78404859"/>
        <w:dataBinding w:prefixMappings="xmlns:ns0='http://schemas.microsoft.com/office/2006/coverPageProps'" w:xpath="/ns0:CoverPageProperties[1]/ns0:PublishDate[1]" w:storeItemID="{55AF091B-3C7A-41E3-B477-F2FDAA23CFDA}"/>
        <w:date w:fullDate="2018-06-20T00:00:00Z">
          <w:dateFormat w:val="d MMMM yyyy"/>
          <w:lid w:val="de-DE"/>
          <w:storeMappedDataAs w:val="dateTime"/>
          <w:calendar w:val="gregorian"/>
        </w:date>
      </w:sdtPr>
      <w:sdtEndPr/>
      <w:sdtContent>
        <w:r w:rsidR="00F46325">
          <w:rPr>
            <w:rFonts w:ascii="Calibri" w:eastAsiaTheme="majorEastAsia" w:hAnsi="Calibri" w:cs="Calibri"/>
            <w:sz w:val="22"/>
            <w:szCs w:val="20"/>
          </w:rPr>
          <w:t xml:space="preserve">20 </w:t>
        </w:r>
        <w:r>
          <w:rPr>
            <w:rFonts w:ascii="Calibri" w:eastAsiaTheme="majorEastAsia" w:hAnsi="Calibri" w:cs="Calibri"/>
            <w:sz w:val="22"/>
            <w:szCs w:val="20"/>
          </w:rPr>
          <w:t>June</w:t>
        </w:r>
        <w:r w:rsidR="00F46325">
          <w:rPr>
            <w:rFonts w:ascii="Calibri" w:eastAsiaTheme="majorEastAsia" w:hAnsi="Calibri" w:cs="Calibri"/>
            <w:sz w:val="22"/>
            <w:szCs w:val="20"/>
          </w:rPr>
          <w:t xml:space="preserve"> 2018</w:t>
        </w:r>
      </w:sdtContent>
    </w:sdt>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1E93C" w14:textId="591EE459" w:rsidR="00612019" w:rsidRDefault="006120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6097C"/>
    <w:multiLevelType w:val="hybridMultilevel"/>
    <w:tmpl w:val="2236C24E"/>
    <w:lvl w:ilvl="0" w:tplc="04070001">
      <w:start w:val="1"/>
      <w:numFmt w:val="bullet"/>
      <w:lvlText w:val=""/>
      <w:lvlJc w:val="left"/>
      <w:pPr>
        <w:ind w:left="1428" w:hanging="360"/>
      </w:pPr>
      <w:rPr>
        <w:rFonts w:ascii="Symbol" w:hAnsi="Symbol" w:hint="default"/>
      </w:rPr>
    </w:lvl>
    <w:lvl w:ilvl="1" w:tplc="0C090003" w:tentative="1">
      <w:start w:val="1"/>
      <w:numFmt w:val="bullet"/>
      <w:lvlText w:val="o"/>
      <w:lvlJc w:val="left"/>
      <w:pPr>
        <w:ind w:left="2148" w:hanging="360"/>
      </w:pPr>
      <w:rPr>
        <w:rFonts w:ascii="Courier New" w:hAnsi="Courier New" w:cs="Courier New" w:hint="default"/>
      </w:rPr>
    </w:lvl>
    <w:lvl w:ilvl="2" w:tplc="0C090005" w:tentative="1">
      <w:start w:val="1"/>
      <w:numFmt w:val="bullet"/>
      <w:lvlText w:val=""/>
      <w:lvlJc w:val="left"/>
      <w:pPr>
        <w:ind w:left="2868" w:hanging="360"/>
      </w:pPr>
      <w:rPr>
        <w:rFonts w:ascii="Wingdings" w:hAnsi="Wingdings" w:hint="default"/>
      </w:rPr>
    </w:lvl>
    <w:lvl w:ilvl="3" w:tplc="0C090001" w:tentative="1">
      <w:start w:val="1"/>
      <w:numFmt w:val="bullet"/>
      <w:lvlText w:val=""/>
      <w:lvlJc w:val="left"/>
      <w:pPr>
        <w:ind w:left="3588" w:hanging="360"/>
      </w:pPr>
      <w:rPr>
        <w:rFonts w:ascii="Symbol" w:hAnsi="Symbol" w:hint="default"/>
      </w:rPr>
    </w:lvl>
    <w:lvl w:ilvl="4" w:tplc="0C090003" w:tentative="1">
      <w:start w:val="1"/>
      <w:numFmt w:val="bullet"/>
      <w:lvlText w:val="o"/>
      <w:lvlJc w:val="left"/>
      <w:pPr>
        <w:ind w:left="4308" w:hanging="360"/>
      </w:pPr>
      <w:rPr>
        <w:rFonts w:ascii="Courier New" w:hAnsi="Courier New" w:cs="Courier New" w:hint="default"/>
      </w:rPr>
    </w:lvl>
    <w:lvl w:ilvl="5" w:tplc="0C090005" w:tentative="1">
      <w:start w:val="1"/>
      <w:numFmt w:val="bullet"/>
      <w:lvlText w:val=""/>
      <w:lvlJc w:val="left"/>
      <w:pPr>
        <w:ind w:left="5028" w:hanging="360"/>
      </w:pPr>
      <w:rPr>
        <w:rFonts w:ascii="Wingdings" w:hAnsi="Wingdings" w:hint="default"/>
      </w:rPr>
    </w:lvl>
    <w:lvl w:ilvl="6" w:tplc="0C090001" w:tentative="1">
      <w:start w:val="1"/>
      <w:numFmt w:val="bullet"/>
      <w:lvlText w:val=""/>
      <w:lvlJc w:val="left"/>
      <w:pPr>
        <w:ind w:left="5748" w:hanging="360"/>
      </w:pPr>
      <w:rPr>
        <w:rFonts w:ascii="Symbol" w:hAnsi="Symbol" w:hint="default"/>
      </w:rPr>
    </w:lvl>
    <w:lvl w:ilvl="7" w:tplc="0C090003" w:tentative="1">
      <w:start w:val="1"/>
      <w:numFmt w:val="bullet"/>
      <w:lvlText w:val="o"/>
      <w:lvlJc w:val="left"/>
      <w:pPr>
        <w:ind w:left="6468" w:hanging="360"/>
      </w:pPr>
      <w:rPr>
        <w:rFonts w:ascii="Courier New" w:hAnsi="Courier New" w:cs="Courier New" w:hint="default"/>
      </w:rPr>
    </w:lvl>
    <w:lvl w:ilvl="8" w:tplc="0C090005" w:tentative="1">
      <w:start w:val="1"/>
      <w:numFmt w:val="bullet"/>
      <w:lvlText w:val=""/>
      <w:lvlJc w:val="left"/>
      <w:pPr>
        <w:ind w:left="7188" w:hanging="360"/>
      </w:pPr>
      <w:rPr>
        <w:rFonts w:ascii="Wingdings" w:hAnsi="Wingdings" w:hint="default"/>
      </w:rPr>
    </w:lvl>
  </w:abstractNum>
  <w:abstractNum w:abstractNumId="1" w15:restartNumberingAfterBreak="0">
    <w:nsid w:val="0709139B"/>
    <w:multiLevelType w:val="multilevel"/>
    <w:tmpl w:val="811A4B5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893B44"/>
    <w:multiLevelType w:val="hybridMultilevel"/>
    <w:tmpl w:val="DB5CD5E6"/>
    <w:lvl w:ilvl="0" w:tplc="04070003">
      <w:start w:val="1"/>
      <w:numFmt w:val="bullet"/>
      <w:lvlText w:val="o"/>
      <w:lvlJc w:val="left"/>
      <w:pPr>
        <w:ind w:left="2135" w:hanging="360"/>
      </w:pPr>
      <w:rPr>
        <w:rFonts w:ascii="Courier New" w:hAnsi="Courier New" w:cs="Courier New" w:hint="default"/>
      </w:rPr>
    </w:lvl>
    <w:lvl w:ilvl="1" w:tplc="0C090003" w:tentative="1">
      <w:start w:val="1"/>
      <w:numFmt w:val="bullet"/>
      <w:lvlText w:val="o"/>
      <w:lvlJc w:val="left"/>
      <w:pPr>
        <w:ind w:left="2855" w:hanging="360"/>
      </w:pPr>
      <w:rPr>
        <w:rFonts w:ascii="Courier New" w:hAnsi="Courier New" w:cs="Courier New" w:hint="default"/>
      </w:rPr>
    </w:lvl>
    <w:lvl w:ilvl="2" w:tplc="0C090005" w:tentative="1">
      <w:start w:val="1"/>
      <w:numFmt w:val="bullet"/>
      <w:lvlText w:val=""/>
      <w:lvlJc w:val="left"/>
      <w:pPr>
        <w:ind w:left="3575" w:hanging="360"/>
      </w:pPr>
      <w:rPr>
        <w:rFonts w:ascii="Wingdings" w:hAnsi="Wingdings" w:hint="default"/>
      </w:rPr>
    </w:lvl>
    <w:lvl w:ilvl="3" w:tplc="0C090001" w:tentative="1">
      <w:start w:val="1"/>
      <w:numFmt w:val="bullet"/>
      <w:lvlText w:val=""/>
      <w:lvlJc w:val="left"/>
      <w:pPr>
        <w:ind w:left="4295" w:hanging="360"/>
      </w:pPr>
      <w:rPr>
        <w:rFonts w:ascii="Symbol" w:hAnsi="Symbol" w:hint="default"/>
      </w:rPr>
    </w:lvl>
    <w:lvl w:ilvl="4" w:tplc="0C090003" w:tentative="1">
      <w:start w:val="1"/>
      <w:numFmt w:val="bullet"/>
      <w:lvlText w:val="o"/>
      <w:lvlJc w:val="left"/>
      <w:pPr>
        <w:ind w:left="5015" w:hanging="360"/>
      </w:pPr>
      <w:rPr>
        <w:rFonts w:ascii="Courier New" w:hAnsi="Courier New" w:cs="Courier New" w:hint="default"/>
      </w:rPr>
    </w:lvl>
    <w:lvl w:ilvl="5" w:tplc="0C090005" w:tentative="1">
      <w:start w:val="1"/>
      <w:numFmt w:val="bullet"/>
      <w:lvlText w:val=""/>
      <w:lvlJc w:val="left"/>
      <w:pPr>
        <w:ind w:left="5735" w:hanging="360"/>
      </w:pPr>
      <w:rPr>
        <w:rFonts w:ascii="Wingdings" w:hAnsi="Wingdings" w:hint="default"/>
      </w:rPr>
    </w:lvl>
    <w:lvl w:ilvl="6" w:tplc="0C090001" w:tentative="1">
      <w:start w:val="1"/>
      <w:numFmt w:val="bullet"/>
      <w:lvlText w:val=""/>
      <w:lvlJc w:val="left"/>
      <w:pPr>
        <w:ind w:left="6455" w:hanging="360"/>
      </w:pPr>
      <w:rPr>
        <w:rFonts w:ascii="Symbol" w:hAnsi="Symbol" w:hint="default"/>
      </w:rPr>
    </w:lvl>
    <w:lvl w:ilvl="7" w:tplc="0C090003" w:tentative="1">
      <w:start w:val="1"/>
      <w:numFmt w:val="bullet"/>
      <w:lvlText w:val="o"/>
      <w:lvlJc w:val="left"/>
      <w:pPr>
        <w:ind w:left="7175" w:hanging="360"/>
      </w:pPr>
      <w:rPr>
        <w:rFonts w:ascii="Courier New" w:hAnsi="Courier New" w:cs="Courier New" w:hint="default"/>
      </w:rPr>
    </w:lvl>
    <w:lvl w:ilvl="8" w:tplc="0C090005" w:tentative="1">
      <w:start w:val="1"/>
      <w:numFmt w:val="bullet"/>
      <w:lvlText w:val=""/>
      <w:lvlJc w:val="left"/>
      <w:pPr>
        <w:ind w:left="7895" w:hanging="360"/>
      </w:pPr>
      <w:rPr>
        <w:rFonts w:ascii="Wingdings" w:hAnsi="Wingdings" w:hint="default"/>
      </w:rPr>
    </w:lvl>
  </w:abstractNum>
  <w:abstractNum w:abstractNumId="3" w15:restartNumberingAfterBreak="0">
    <w:nsid w:val="139D2950"/>
    <w:multiLevelType w:val="hybridMultilevel"/>
    <w:tmpl w:val="26A4A35E"/>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4" w15:restartNumberingAfterBreak="0">
    <w:nsid w:val="14FA755D"/>
    <w:multiLevelType w:val="hybridMultilevel"/>
    <w:tmpl w:val="E4343F8E"/>
    <w:lvl w:ilvl="0" w:tplc="04070001">
      <w:start w:val="1"/>
      <w:numFmt w:val="bullet"/>
      <w:lvlText w:val=""/>
      <w:lvlJc w:val="left"/>
      <w:pPr>
        <w:ind w:left="1428" w:hanging="360"/>
      </w:pPr>
      <w:rPr>
        <w:rFonts w:ascii="Symbol" w:hAnsi="Symbol" w:hint="default"/>
      </w:rPr>
    </w:lvl>
    <w:lvl w:ilvl="1" w:tplc="04070003">
      <w:start w:val="1"/>
      <w:numFmt w:val="bullet"/>
      <w:lvlText w:val="o"/>
      <w:lvlJc w:val="left"/>
      <w:pPr>
        <w:ind w:left="2148" w:hanging="360"/>
      </w:pPr>
      <w:rPr>
        <w:rFonts w:ascii="Courier New" w:hAnsi="Courier New" w:cs="Courier New" w:hint="default"/>
      </w:rPr>
    </w:lvl>
    <w:lvl w:ilvl="2" w:tplc="0407000F">
      <w:start w:val="1"/>
      <w:numFmt w:val="decimal"/>
      <w:lvlText w:val="%3."/>
      <w:lvlJc w:val="left"/>
      <w:pPr>
        <w:ind w:left="2868" w:hanging="360"/>
      </w:pPr>
      <w:rPr>
        <w:rFont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5" w15:restartNumberingAfterBreak="0">
    <w:nsid w:val="16224F96"/>
    <w:multiLevelType w:val="hybridMultilevel"/>
    <w:tmpl w:val="04B01CF4"/>
    <w:lvl w:ilvl="0" w:tplc="04070003">
      <w:start w:val="1"/>
      <w:numFmt w:val="bullet"/>
      <w:lvlText w:val="o"/>
      <w:lvlJc w:val="left"/>
      <w:pPr>
        <w:ind w:left="2148" w:hanging="360"/>
      </w:pPr>
      <w:rPr>
        <w:rFonts w:ascii="Courier New" w:hAnsi="Courier New" w:cs="Courier New" w:hint="default"/>
      </w:rPr>
    </w:lvl>
    <w:lvl w:ilvl="1" w:tplc="04070003" w:tentative="1">
      <w:start w:val="1"/>
      <w:numFmt w:val="bullet"/>
      <w:lvlText w:val="o"/>
      <w:lvlJc w:val="left"/>
      <w:pPr>
        <w:ind w:left="2868" w:hanging="360"/>
      </w:pPr>
      <w:rPr>
        <w:rFonts w:ascii="Courier New" w:hAnsi="Courier New" w:cs="Courier New" w:hint="default"/>
      </w:rPr>
    </w:lvl>
    <w:lvl w:ilvl="2" w:tplc="04070005" w:tentative="1">
      <w:start w:val="1"/>
      <w:numFmt w:val="bullet"/>
      <w:lvlText w:val=""/>
      <w:lvlJc w:val="left"/>
      <w:pPr>
        <w:ind w:left="3588" w:hanging="360"/>
      </w:pPr>
      <w:rPr>
        <w:rFonts w:ascii="Wingdings" w:hAnsi="Wingdings" w:hint="default"/>
      </w:rPr>
    </w:lvl>
    <w:lvl w:ilvl="3" w:tplc="04070001" w:tentative="1">
      <w:start w:val="1"/>
      <w:numFmt w:val="bullet"/>
      <w:lvlText w:val=""/>
      <w:lvlJc w:val="left"/>
      <w:pPr>
        <w:ind w:left="4308" w:hanging="360"/>
      </w:pPr>
      <w:rPr>
        <w:rFonts w:ascii="Symbol" w:hAnsi="Symbol" w:hint="default"/>
      </w:rPr>
    </w:lvl>
    <w:lvl w:ilvl="4" w:tplc="04070003" w:tentative="1">
      <w:start w:val="1"/>
      <w:numFmt w:val="bullet"/>
      <w:lvlText w:val="o"/>
      <w:lvlJc w:val="left"/>
      <w:pPr>
        <w:ind w:left="5028" w:hanging="360"/>
      </w:pPr>
      <w:rPr>
        <w:rFonts w:ascii="Courier New" w:hAnsi="Courier New" w:cs="Courier New" w:hint="default"/>
      </w:rPr>
    </w:lvl>
    <w:lvl w:ilvl="5" w:tplc="04070005" w:tentative="1">
      <w:start w:val="1"/>
      <w:numFmt w:val="bullet"/>
      <w:lvlText w:val=""/>
      <w:lvlJc w:val="left"/>
      <w:pPr>
        <w:ind w:left="5748" w:hanging="360"/>
      </w:pPr>
      <w:rPr>
        <w:rFonts w:ascii="Wingdings" w:hAnsi="Wingdings" w:hint="default"/>
      </w:rPr>
    </w:lvl>
    <w:lvl w:ilvl="6" w:tplc="04070001" w:tentative="1">
      <w:start w:val="1"/>
      <w:numFmt w:val="bullet"/>
      <w:lvlText w:val=""/>
      <w:lvlJc w:val="left"/>
      <w:pPr>
        <w:ind w:left="6468" w:hanging="360"/>
      </w:pPr>
      <w:rPr>
        <w:rFonts w:ascii="Symbol" w:hAnsi="Symbol" w:hint="default"/>
      </w:rPr>
    </w:lvl>
    <w:lvl w:ilvl="7" w:tplc="04070003" w:tentative="1">
      <w:start w:val="1"/>
      <w:numFmt w:val="bullet"/>
      <w:lvlText w:val="o"/>
      <w:lvlJc w:val="left"/>
      <w:pPr>
        <w:ind w:left="7188" w:hanging="360"/>
      </w:pPr>
      <w:rPr>
        <w:rFonts w:ascii="Courier New" w:hAnsi="Courier New" w:cs="Courier New" w:hint="default"/>
      </w:rPr>
    </w:lvl>
    <w:lvl w:ilvl="8" w:tplc="04070005" w:tentative="1">
      <w:start w:val="1"/>
      <w:numFmt w:val="bullet"/>
      <w:lvlText w:val=""/>
      <w:lvlJc w:val="left"/>
      <w:pPr>
        <w:ind w:left="7908" w:hanging="360"/>
      </w:pPr>
      <w:rPr>
        <w:rFonts w:ascii="Wingdings" w:hAnsi="Wingdings" w:hint="default"/>
      </w:rPr>
    </w:lvl>
  </w:abstractNum>
  <w:abstractNum w:abstractNumId="6" w15:restartNumberingAfterBreak="0">
    <w:nsid w:val="1B2F2355"/>
    <w:multiLevelType w:val="hybridMultilevel"/>
    <w:tmpl w:val="7FA8C86E"/>
    <w:lvl w:ilvl="0" w:tplc="04070003">
      <w:start w:val="1"/>
      <w:numFmt w:val="bullet"/>
      <w:lvlText w:val="o"/>
      <w:lvlJc w:val="left"/>
      <w:pPr>
        <w:ind w:left="1428" w:hanging="360"/>
      </w:pPr>
      <w:rPr>
        <w:rFonts w:ascii="Courier New" w:hAnsi="Courier New" w:cs="Courier New" w:hint="default"/>
      </w:rPr>
    </w:lvl>
    <w:lvl w:ilvl="1" w:tplc="0C090003" w:tentative="1">
      <w:start w:val="1"/>
      <w:numFmt w:val="bullet"/>
      <w:lvlText w:val="o"/>
      <w:lvlJc w:val="left"/>
      <w:pPr>
        <w:ind w:left="2148" w:hanging="360"/>
      </w:pPr>
      <w:rPr>
        <w:rFonts w:ascii="Courier New" w:hAnsi="Courier New" w:cs="Courier New" w:hint="default"/>
      </w:rPr>
    </w:lvl>
    <w:lvl w:ilvl="2" w:tplc="0C090005" w:tentative="1">
      <w:start w:val="1"/>
      <w:numFmt w:val="bullet"/>
      <w:lvlText w:val=""/>
      <w:lvlJc w:val="left"/>
      <w:pPr>
        <w:ind w:left="2868" w:hanging="360"/>
      </w:pPr>
      <w:rPr>
        <w:rFonts w:ascii="Wingdings" w:hAnsi="Wingdings" w:hint="default"/>
      </w:rPr>
    </w:lvl>
    <w:lvl w:ilvl="3" w:tplc="0C090001" w:tentative="1">
      <w:start w:val="1"/>
      <w:numFmt w:val="bullet"/>
      <w:lvlText w:val=""/>
      <w:lvlJc w:val="left"/>
      <w:pPr>
        <w:ind w:left="3588" w:hanging="360"/>
      </w:pPr>
      <w:rPr>
        <w:rFonts w:ascii="Symbol" w:hAnsi="Symbol" w:hint="default"/>
      </w:rPr>
    </w:lvl>
    <w:lvl w:ilvl="4" w:tplc="0C090003" w:tentative="1">
      <w:start w:val="1"/>
      <w:numFmt w:val="bullet"/>
      <w:lvlText w:val="o"/>
      <w:lvlJc w:val="left"/>
      <w:pPr>
        <w:ind w:left="4308" w:hanging="360"/>
      </w:pPr>
      <w:rPr>
        <w:rFonts w:ascii="Courier New" w:hAnsi="Courier New" w:cs="Courier New" w:hint="default"/>
      </w:rPr>
    </w:lvl>
    <w:lvl w:ilvl="5" w:tplc="0C090005" w:tentative="1">
      <w:start w:val="1"/>
      <w:numFmt w:val="bullet"/>
      <w:lvlText w:val=""/>
      <w:lvlJc w:val="left"/>
      <w:pPr>
        <w:ind w:left="5028" w:hanging="360"/>
      </w:pPr>
      <w:rPr>
        <w:rFonts w:ascii="Wingdings" w:hAnsi="Wingdings" w:hint="default"/>
      </w:rPr>
    </w:lvl>
    <w:lvl w:ilvl="6" w:tplc="0C090001" w:tentative="1">
      <w:start w:val="1"/>
      <w:numFmt w:val="bullet"/>
      <w:lvlText w:val=""/>
      <w:lvlJc w:val="left"/>
      <w:pPr>
        <w:ind w:left="5748" w:hanging="360"/>
      </w:pPr>
      <w:rPr>
        <w:rFonts w:ascii="Symbol" w:hAnsi="Symbol" w:hint="default"/>
      </w:rPr>
    </w:lvl>
    <w:lvl w:ilvl="7" w:tplc="0C090003" w:tentative="1">
      <w:start w:val="1"/>
      <w:numFmt w:val="bullet"/>
      <w:lvlText w:val="o"/>
      <w:lvlJc w:val="left"/>
      <w:pPr>
        <w:ind w:left="6468" w:hanging="360"/>
      </w:pPr>
      <w:rPr>
        <w:rFonts w:ascii="Courier New" w:hAnsi="Courier New" w:cs="Courier New" w:hint="default"/>
      </w:rPr>
    </w:lvl>
    <w:lvl w:ilvl="8" w:tplc="0C090005" w:tentative="1">
      <w:start w:val="1"/>
      <w:numFmt w:val="bullet"/>
      <w:lvlText w:val=""/>
      <w:lvlJc w:val="left"/>
      <w:pPr>
        <w:ind w:left="7188" w:hanging="360"/>
      </w:pPr>
      <w:rPr>
        <w:rFonts w:ascii="Wingdings" w:hAnsi="Wingdings" w:hint="default"/>
      </w:rPr>
    </w:lvl>
  </w:abstractNum>
  <w:abstractNum w:abstractNumId="7" w15:restartNumberingAfterBreak="0">
    <w:nsid w:val="230361C0"/>
    <w:multiLevelType w:val="hybridMultilevel"/>
    <w:tmpl w:val="9AEAA4D0"/>
    <w:lvl w:ilvl="0" w:tplc="04070005">
      <w:start w:val="1"/>
      <w:numFmt w:val="bullet"/>
      <w:lvlText w:val=""/>
      <w:lvlJc w:val="left"/>
      <w:pPr>
        <w:ind w:left="2148" w:hanging="360"/>
      </w:pPr>
      <w:rPr>
        <w:rFonts w:ascii="Wingdings" w:hAnsi="Wingdings" w:hint="default"/>
      </w:rPr>
    </w:lvl>
    <w:lvl w:ilvl="1" w:tplc="04070003" w:tentative="1">
      <w:start w:val="1"/>
      <w:numFmt w:val="bullet"/>
      <w:lvlText w:val="o"/>
      <w:lvlJc w:val="left"/>
      <w:pPr>
        <w:ind w:left="2868" w:hanging="360"/>
      </w:pPr>
      <w:rPr>
        <w:rFonts w:ascii="Courier New" w:hAnsi="Courier New" w:cs="Courier New" w:hint="default"/>
      </w:rPr>
    </w:lvl>
    <w:lvl w:ilvl="2" w:tplc="04070005" w:tentative="1">
      <w:start w:val="1"/>
      <w:numFmt w:val="bullet"/>
      <w:lvlText w:val=""/>
      <w:lvlJc w:val="left"/>
      <w:pPr>
        <w:ind w:left="3588" w:hanging="360"/>
      </w:pPr>
      <w:rPr>
        <w:rFonts w:ascii="Wingdings" w:hAnsi="Wingdings" w:hint="default"/>
      </w:rPr>
    </w:lvl>
    <w:lvl w:ilvl="3" w:tplc="04070001" w:tentative="1">
      <w:start w:val="1"/>
      <w:numFmt w:val="bullet"/>
      <w:lvlText w:val=""/>
      <w:lvlJc w:val="left"/>
      <w:pPr>
        <w:ind w:left="4308" w:hanging="360"/>
      </w:pPr>
      <w:rPr>
        <w:rFonts w:ascii="Symbol" w:hAnsi="Symbol" w:hint="default"/>
      </w:rPr>
    </w:lvl>
    <w:lvl w:ilvl="4" w:tplc="04070003" w:tentative="1">
      <w:start w:val="1"/>
      <w:numFmt w:val="bullet"/>
      <w:lvlText w:val="o"/>
      <w:lvlJc w:val="left"/>
      <w:pPr>
        <w:ind w:left="5028" w:hanging="360"/>
      </w:pPr>
      <w:rPr>
        <w:rFonts w:ascii="Courier New" w:hAnsi="Courier New" w:cs="Courier New" w:hint="default"/>
      </w:rPr>
    </w:lvl>
    <w:lvl w:ilvl="5" w:tplc="04070005" w:tentative="1">
      <w:start w:val="1"/>
      <w:numFmt w:val="bullet"/>
      <w:lvlText w:val=""/>
      <w:lvlJc w:val="left"/>
      <w:pPr>
        <w:ind w:left="5748" w:hanging="360"/>
      </w:pPr>
      <w:rPr>
        <w:rFonts w:ascii="Wingdings" w:hAnsi="Wingdings" w:hint="default"/>
      </w:rPr>
    </w:lvl>
    <w:lvl w:ilvl="6" w:tplc="04070001" w:tentative="1">
      <w:start w:val="1"/>
      <w:numFmt w:val="bullet"/>
      <w:lvlText w:val=""/>
      <w:lvlJc w:val="left"/>
      <w:pPr>
        <w:ind w:left="6468" w:hanging="360"/>
      </w:pPr>
      <w:rPr>
        <w:rFonts w:ascii="Symbol" w:hAnsi="Symbol" w:hint="default"/>
      </w:rPr>
    </w:lvl>
    <w:lvl w:ilvl="7" w:tplc="04070003" w:tentative="1">
      <w:start w:val="1"/>
      <w:numFmt w:val="bullet"/>
      <w:lvlText w:val="o"/>
      <w:lvlJc w:val="left"/>
      <w:pPr>
        <w:ind w:left="7188" w:hanging="360"/>
      </w:pPr>
      <w:rPr>
        <w:rFonts w:ascii="Courier New" w:hAnsi="Courier New" w:cs="Courier New" w:hint="default"/>
      </w:rPr>
    </w:lvl>
    <w:lvl w:ilvl="8" w:tplc="04070005" w:tentative="1">
      <w:start w:val="1"/>
      <w:numFmt w:val="bullet"/>
      <w:lvlText w:val=""/>
      <w:lvlJc w:val="left"/>
      <w:pPr>
        <w:ind w:left="7908" w:hanging="360"/>
      </w:pPr>
      <w:rPr>
        <w:rFonts w:ascii="Wingdings" w:hAnsi="Wingdings" w:hint="default"/>
      </w:rPr>
    </w:lvl>
  </w:abstractNum>
  <w:abstractNum w:abstractNumId="8" w15:restartNumberingAfterBreak="0">
    <w:nsid w:val="29822396"/>
    <w:multiLevelType w:val="hybridMultilevel"/>
    <w:tmpl w:val="DB6E9D18"/>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9" w15:restartNumberingAfterBreak="0">
    <w:nsid w:val="2E1F2719"/>
    <w:multiLevelType w:val="multilevel"/>
    <w:tmpl w:val="595C72F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3CC45CE3"/>
    <w:multiLevelType w:val="hybridMultilevel"/>
    <w:tmpl w:val="7ED8CC88"/>
    <w:lvl w:ilvl="0" w:tplc="04070001">
      <w:start w:val="1"/>
      <w:numFmt w:val="bullet"/>
      <w:lvlText w:val=""/>
      <w:lvlJc w:val="left"/>
      <w:pPr>
        <w:ind w:left="1428" w:hanging="360"/>
      </w:pPr>
      <w:rPr>
        <w:rFonts w:ascii="Symbol" w:hAnsi="Symbol" w:hint="default"/>
      </w:rPr>
    </w:lvl>
    <w:lvl w:ilvl="1" w:tplc="04070003">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1" w15:restartNumberingAfterBreak="0">
    <w:nsid w:val="45FD443E"/>
    <w:multiLevelType w:val="hybridMultilevel"/>
    <w:tmpl w:val="86A25C3A"/>
    <w:lvl w:ilvl="0" w:tplc="04070003">
      <w:start w:val="1"/>
      <w:numFmt w:val="bullet"/>
      <w:lvlText w:val="o"/>
      <w:lvlJc w:val="left"/>
      <w:pPr>
        <w:ind w:left="2148" w:hanging="360"/>
      </w:pPr>
      <w:rPr>
        <w:rFonts w:ascii="Courier New" w:hAnsi="Courier New" w:cs="Courier New" w:hint="default"/>
      </w:rPr>
    </w:lvl>
    <w:lvl w:ilvl="1" w:tplc="04070003" w:tentative="1">
      <w:start w:val="1"/>
      <w:numFmt w:val="bullet"/>
      <w:lvlText w:val="o"/>
      <w:lvlJc w:val="left"/>
      <w:pPr>
        <w:ind w:left="2868" w:hanging="360"/>
      </w:pPr>
      <w:rPr>
        <w:rFonts w:ascii="Courier New" w:hAnsi="Courier New" w:cs="Courier New" w:hint="default"/>
      </w:rPr>
    </w:lvl>
    <w:lvl w:ilvl="2" w:tplc="04070005" w:tentative="1">
      <w:start w:val="1"/>
      <w:numFmt w:val="bullet"/>
      <w:lvlText w:val=""/>
      <w:lvlJc w:val="left"/>
      <w:pPr>
        <w:ind w:left="3588" w:hanging="360"/>
      </w:pPr>
      <w:rPr>
        <w:rFonts w:ascii="Wingdings" w:hAnsi="Wingdings" w:hint="default"/>
      </w:rPr>
    </w:lvl>
    <w:lvl w:ilvl="3" w:tplc="04070001" w:tentative="1">
      <w:start w:val="1"/>
      <w:numFmt w:val="bullet"/>
      <w:lvlText w:val=""/>
      <w:lvlJc w:val="left"/>
      <w:pPr>
        <w:ind w:left="4308" w:hanging="360"/>
      </w:pPr>
      <w:rPr>
        <w:rFonts w:ascii="Symbol" w:hAnsi="Symbol" w:hint="default"/>
      </w:rPr>
    </w:lvl>
    <w:lvl w:ilvl="4" w:tplc="04070003" w:tentative="1">
      <w:start w:val="1"/>
      <w:numFmt w:val="bullet"/>
      <w:lvlText w:val="o"/>
      <w:lvlJc w:val="left"/>
      <w:pPr>
        <w:ind w:left="5028" w:hanging="360"/>
      </w:pPr>
      <w:rPr>
        <w:rFonts w:ascii="Courier New" w:hAnsi="Courier New" w:cs="Courier New" w:hint="default"/>
      </w:rPr>
    </w:lvl>
    <w:lvl w:ilvl="5" w:tplc="04070005" w:tentative="1">
      <w:start w:val="1"/>
      <w:numFmt w:val="bullet"/>
      <w:lvlText w:val=""/>
      <w:lvlJc w:val="left"/>
      <w:pPr>
        <w:ind w:left="5748" w:hanging="360"/>
      </w:pPr>
      <w:rPr>
        <w:rFonts w:ascii="Wingdings" w:hAnsi="Wingdings" w:hint="default"/>
      </w:rPr>
    </w:lvl>
    <w:lvl w:ilvl="6" w:tplc="04070001" w:tentative="1">
      <w:start w:val="1"/>
      <w:numFmt w:val="bullet"/>
      <w:lvlText w:val=""/>
      <w:lvlJc w:val="left"/>
      <w:pPr>
        <w:ind w:left="6468" w:hanging="360"/>
      </w:pPr>
      <w:rPr>
        <w:rFonts w:ascii="Symbol" w:hAnsi="Symbol" w:hint="default"/>
      </w:rPr>
    </w:lvl>
    <w:lvl w:ilvl="7" w:tplc="04070003" w:tentative="1">
      <w:start w:val="1"/>
      <w:numFmt w:val="bullet"/>
      <w:lvlText w:val="o"/>
      <w:lvlJc w:val="left"/>
      <w:pPr>
        <w:ind w:left="7188" w:hanging="360"/>
      </w:pPr>
      <w:rPr>
        <w:rFonts w:ascii="Courier New" w:hAnsi="Courier New" w:cs="Courier New" w:hint="default"/>
      </w:rPr>
    </w:lvl>
    <w:lvl w:ilvl="8" w:tplc="04070005" w:tentative="1">
      <w:start w:val="1"/>
      <w:numFmt w:val="bullet"/>
      <w:lvlText w:val=""/>
      <w:lvlJc w:val="left"/>
      <w:pPr>
        <w:ind w:left="7908" w:hanging="360"/>
      </w:pPr>
      <w:rPr>
        <w:rFonts w:ascii="Wingdings" w:hAnsi="Wingdings" w:hint="default"/>
      </w:rPr>
    </w:lvl>
  </w:abstractNum>
  <w:abstractNum w:abstractNumId="12" w15:restartNumberingAfterBreak="0">
    <w:nsid w:val="463C2984"/>
    <w:multiLevelType w:val="hybridMultilevel"/>
    <w:tmpl w:val="F49EF236"/>
    <w:lvl w:ilvl="0" w:tplc="04070005">
      <w:start w:val="1"/>
      <w:numFmt w:val="bullet"/>
      <w:lvlText w:val=""/>
      <w:lvlJc w:val="left"/>
      <w:pPr>
        <w:ind w:left="2148" w:hanging="360"/>
      </w:pPr>
      <w:rPr>
        <w:rFonts w:ascii="Wingdings" w:hAnsi="Wingdings" w:hint="default"/>
      </w:rPr>
    </w:lvl>
    <w:lvl w:ilvl="1" w:tplc="04070003" w:tentative="1">
      <w:start w:val="1"/>
      <w:numFmt w:val="bullet"/>
      <w:lvlText w:val="o"/>
      <w:lvlJc w:val="left"/>
      <w:pPr>
        <w:ind w:left="2868" w:hanging="360"/>
      </w:pPr>
      <w:rPr>
        <w:rFonts w:ascii="Courier New" w:hAnsi="Courier New" w:cs="Courier New" w:hint="default"/>
      </w:rPr>
    </w:lvl>
    <w:lvl w:ilvl="2" w:tplc="04070005" w:tentative="1">
      <w:start w:val="1"/>
      <w:numFmt w:val="bullet"/>
      <w:lvlText w:val=""/>
      <w:lvlJc w:val="left"/>
      <w:pPr>
        <w:ind w:left="3588" w:hanging="360"/>
      </w:pPr>
      <w:rPr>
        <w:rFonts w:ascii="Wingdings" w:hAnsi="Wingdings" w:hint="default"/>
      </w:rPr>
    </w:lvl>
    <w:lvl w:ilvl="3" w:tplc="04070001" w:tentative="1">
      <w:start w:val="1"/>
      <w:numFmt w:val="bullet"/>
      <w:lvlText w:val=""/>
      <w:lvlJc w:val="left"/>
      <w:pPr>
        <w:ind w:left="4308" w:hanging="360"/>
      </w:pPr>
      <w:rPr>
        <w:rFonts w:ascii="Symbol" w:hAnsi="Symbol" w:hint="default"/>
      </w:rPr>
    </w:lvl>
    <w:lvl w:ilvl="4" w:tplc="04070003" w:tentative="1">
      <w:start w:val="1"/>
      <w:numFmt w:val="bullet"/>
      <w:lvlText w:val="o"/>
      <w:lvlJc w:val="left"/>
      <w:pPr>
        <w:ind w:left="5028" w:hanging="360"/>
      </w:pPr>
      <w:rPr>
        <w:rFonts w:ascii="Courier New" w:hAnsi="Courier New" w:cs="Courier New" w:hint="default"/>
      </w:rPr>
    </w:lvl>
    <w:lvl w:ilvl="5" w:tplc="04070005" w:tentative="1">
      <w:start w:val="1"/>
      <w:numFmt w:val="bullet"/>
      <w:lvlText w:val=""/>
      <w:lvlJc w:val="left"/>
      <w:pPr>
        <w:ind w:left="5748" w:hanging="360"/>
      </w:pPr>
      <w:rPr>
        <w:rFonts w:ascii="Wingdings" w:hAnsi="Wingdings" w:hint="default"/>
      </w:rPr>
    </w:lvl>
    <w:lvl w:ilvl="6" w:tplc="04070001" w:tentative="1">
      <w:start w:val="1"/>
      <w:numFmt w:val="bullet"/>
      <w:lvlText w:val=""/>
      <w:lvlJc w:val="left"/>
      <w:pPr>
        <w:ind w:left="6468" w:hanging="360"/>
      </w:pPr>
      <w:rPr>
        <w:rFonts w:ascii="Symbol" w:hAnsi="Symbol" w:hint="default"/>
      </w:rPr>
    </w:lvl>
    <w:lvl w:ilvl="7" w:tplc="04070003" w:tentative="1">
      <w:start w:val="1"/>
      <w:numFmt w:val="bullet"/>
      <w:lvlText w:val="o"/>
      <w:lvlJc w:val="left"/>
      <w:pPr>
        <w:ind w:left="7188" w:hanging="360"/>
      </w:pPr>
      <w:rPr>
        <w:rFonts w:ascii="Courier New" w:hAnsi="Courier New" w:cs="Courier New" w:hint="default"/>
      </w:rPr>
    </w:lvl>
    <w:lvl w:ilvl="8" w:tplc="04070005" w:tentative="1">
      <w:start w:val="1"/>
      <w:numFmt w:val="bullet"/>
      <w:lvlText w:val=""/>
      <w:lvlJc w:val="left"/>
      <w:pPr>
        <w:ind w:left="7908" w:hanging="360"/>
      </w:pPr>
      <w:rPr>
        <w:rFonts w:ascii="Wingdings" w:hAnsi="Wingdings" w:hint="default"/>
      </w:rPr>
    </w:lvl>
  </w:abstractNum>
  <w:abstractNum w:abstractNumId="13" w15:restartNumberingAfterBreak="0">
    <w:nsid w:val="4CA52248"/>
    <w:multiLevelType w:val="hybridMultilevel"/>
    <w:tmpl w:val="941C83CA"/>
    <w:lvl w:ilvl="0" w:tplc="0407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4D4470C0"/>
    <w:multiLevelType w:val="multilevel"/>
    <w:tmpl w:val="A072D7D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D9108A4"/>
    <w:multiLevelType w:val="hybridMultilevel"/>
    <w:tmpl w:val="1F0EBCAC"/>
    <w:lvl w:ilvl="0" w:tplc="04070001">
      <w:start w:val="1"/>
      <w:numFmt w:val="bullet"/>
      <w:lvlText w:val=""/>
      <w:lvlJc w:val="left"/>
      <w:pPr>
        <w:ind w:left="1428" w:hanging="360"/>
      </w:pPr>
      <w:rPr>
        <w:rFonts w:ascii="Symbol" w:hAnsi="Symbol" w:hint="default"/>
      </w:rPr>
    </w:lvl>
    <w:lvl w:ilvl="1" w:tplc="0C090003" w:tentative="1">
      <w:start w:val="1"/>
      <w:numFmt w:val="bullet"/>
      <w:lvlText w:val="o"/>
      <w:lvlJc w:val="left"/>
      <w:pPr>
        <w:ind w:left="2148" w:hanging="360"/>
      </w:pPr>
      <w:rPr>
        <w:rFonts w:ascii="Courier New" w:hAnsi="Courier New" w:cs="Courier New" w:hint="default"/>
      </w:rPr>
    </w:lvl>
    <w:lvl w:ilvl="2" w:tplc="0C090005" w:tentative="1">
      <w:start w:val="1"/>
      <w:numFmt w:val="bullet"/>
      <w:lvlText w:val=""/>
      <w:lvlJc w:val="left"/>
      <w:pPr>
        <w:ind w:left="2868" w:hanging="360"/>
      </w:pPr>
      <w:rPr>
        <w:rFonts w:ascii="Wingdings" w:hAnsi="Wingdings" w:hint="default"/>
      </w:rPr>
    </w:lvl>
    <w:lvl w:ilvl="3" w:tplc="0C090001" w:tentative="1">
      <w:start w:val="1"/>
      <w:numFmt w:val="bullet"/>
      <w:lvlText w:val=""/>
      <w:lvlJc w:val="left"/>
      <w:pPr>
        <w:ind w:left="3588" w:hanging="360"/>
      </w:pPr>
      <w:rPr>
        <w:rFonts w:ascii="Symbol" w:hAnsi="Symbol" w:hint="default"/>
      </w:rPr>
    </w:lvl>
    <w:lvl w:ilvl="4" w:tplc="0C090003" w:tentative="1">
      <w:start w:val="1"/>
      <w:numFmt w:val="bullet"/>
      <w:lvlText w:val="o"/>
      <w:lvlJc w:val="left"/>
      <w:pPr>
        <w:ind w:left="4308" w:hanging="360"/>
      </w:pPr>
      <w:rPr>
        <w:rFonts w:ascii="Courier New" w:hAnsi="Courier New" w:cs="Courier New" w:hint="default"/>
      </w:rPr>
    </w:lvl>
    <w:lvl w:ilvl="5" w:tplc="0C090005" w:tentative="1">
      <w:start w:val="1"/>
      <w:numFmt w:val="bullet"/>
      <w:lvlText w:val=""/>
      <w:lvlJc w:val="left"/>
      <w:pPr>
        <w:ind w:left="5028" w:hanging="360"/>
      </w:pPr>
      <w:rPr>
        <w:rFonts w:ascii="Wingdings" w:hAnsi="Wingdings" w:hint="default"/>
      </w:rPr>
    </w:lvl>
    <w:lvl w:ilvl="6" w:tplc="0C090001" w:tentative="1">
      <w:start w:val="1"/>
      <w:numFmt w:val="bullet"/>
      <w:lvlText w:val=""/>
      <w:lvlJc w:val="left"/>
      <w:pPr>
        <w:ind w:left="5748" w:hanging="360"/>
      </w:pPr>
      <w:rPr>
        <w:rFonts w:ascii="Symbol" w:hAnsi="Symbol" w:hint="default"/>
      </w:rPr>
    </w:lvl>
    <w:lvl w:ilvl="7" w:tplc="0C090003" w:tentative="1">
      <w:start w:val="1"/>
      <w:numFmt w:val="bullet"/>
      <w:lvlText w:val="o"/>
      <w:lvlJc w:val="left"/>
      <w:pPr>
        <w:ind w:left="6468" w:hanging="360"/>
      </w:pPr>
      <w:rPr>
        <w:rFonts w:ascii="Courier New" w:hAnsi="Courier New" w:cs="Courier New" w:hint="default"/>
      </w:rPr>
    </w:lvl>
    <w:lvl w:ilvl="8" w:tplc="0C090005" w:tentative="1">
      <w:start w:val="1"/>
      <w:numFmt w:val="bullet"/>
      <w:lvlText w:val=""/>
      <w:lvlJc w:val="left"/>
      <w:pPr>
        <w:ind w:left="7188" w:hanging="360"/>
      </w:pPr>
      <w:rPr>
        <w:rFonts w:ascii="Wingdings" w:hAnsi="Wingdings" w:hint="default"/>
      </w:rPr>
    </w:lvl>
  </w:abstractNum>
  <w:abstractNum w:abstractNumId="16" w15:restartNumberingAfterBreak="0">
    <w:nsid w:val="5C532EEF"/>
    <w:multiLevelType w:val="hybridMultilevel"/>
    <w:tmpl w:val="9B5ECEE0"/>
    <w:lvl w:ilvl="0" w:tplc="04070001">
      <w:start w:val="1"/>
      <w:numFmt w:val="bullet"/>
      <w:lvlText w:val=""/>
      <w:lvlJc w:val="left"/>
      <w:pPr>
        <w:ind w:left="1428" w:hanging="360"/>
      </w:pPr>
      <w:rPr>
        <w:rFonts w:ascii="Symbol" w:hAnsi="Symbol" w:hint="default"/>
      </w:rPr>
    </w:lvl>
    <w:lvl w:ilvl="1" w:tplc="04070003">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7" w15:restartNumberingAfterBreak="0">
    <w:nsid w:val="60E15942"/>
    <w:multiLevelType w:val="hybridMultilevel"/>
    <w:tmpl w:val="F526546E"/>
    <w:lvl w:ilvl="0" w:tplc="04070003">
      <w:start w:val="1"/>
      <w:numFmt w:val="bullet"/>
      <w:lvlText w:val="o"/>
      <w:lvlJc w:val="left"/>
      <w:pPr>
        <w:ind w:left="1776" w:hanging="360"/>
      </w:pPr>
      <w:rPr>
        <w:rFonts w:ascii="Courier New" w:hAnsi="Courier New" w:cs="Courier New"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18" w15:restartNumberingAfterBreak="0">
    <w:nsid w:val="6CEF6172"/>
    <w:multiLevelType w:val="hybridMultilevel"/>
    <w:tmpl w:val="95B482E4"/>
    <w:lvl w:ilvl="0" w:tplc="04070001">
      <w:start w:val="1"/>
      <w:numFmt w:val="bullet"/>
      <w:lvlText w:val=""/>
      <w:lvlJc w:val="left"/>
      <w:pPr>
        <w:ind w:left="1428" w:hanging="360"/>
      </w:pPr>
      <w:rPr>
        <w:rFonts w:ascii="Symbol" w:hAnsi="Symbol" w:hint="default"/>
      </w:rPr>
    </w:lvl>
    <w:lvl w:ilvl="1" w:tplc="04070003">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9" w15:restartNumberingAfterBreak="0">
    <w:nsid w:val="6E243150"/>
    <w:multiLevelType w:val="hybridMultilevel"/>
    <w:tmpl w:val="26D40A4C"/>
    <w:lvl w:ilvl="0" w:tplc="04070001">
      <w:start w:val="1"/>
      <w:numFmt w:val="bullet"/>
      <w:lvlText w:val=""/>
      <w:lvlJc w:val="left"/>
      <w:pPr>
        <w:ind w:left="1776" w:hanging="360"/>
      </w:pPr>
      <w:rPr>
        <w:rFonts w:ascii="Symbol" w:hAnsi="Symbol"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20" w15:restartNumberingAfterBreak="0">
    <w:nsid w:val="72EF7E3F"/>
    <w:multiLevelType w:val="multilevel"/>
    <w:tmpl w:val="688E6B8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7801018E"/>
    <w:multiLevelType w:val="hybridMultilevel"/>
    <w:tmpl w:val="C2C223CA"/>
    <w:lvl w:ilvl="0" w:tplc="04070003">
      <w:start w:val="1"/>
      <w:numFmt w:val="bullet"/>
      <w:lvlText w:val="o"/>
      <w:lvlJc w:val="left"/>
      <w:pPr>
        <w:ind w:left="1446" w:hanging="360"/>
      </w:pPr>
      <w:rPr>
        <w:rFonts w:ascii="Courier New" w:hAnsi="Courier New" w:cs="Courier New" w:hint="default"/>
      </w:rPr>
    </w:lvl>
    <w:lvl w:ilvl="1" w:tplc="0C090003" w:tentative="1">
      <w:start w:val="1"/>
      <w:numFmt w:val="bullet"/>
      <w:lvlText w:val="o"/>
      <w:lvlJc w:val="left"/>
      <w:pPr>
        <w:ind w:left="2166" w:hanging="360"/>
      </w:pPr>
      <w:rPr>
        <w:rFonts w:ascii="Courier New" w:hAnsi="Courier New" w:cs="Courier New" w:hint="default"/>
      </w:rPr>
    </w:lvl>
    <w:lvl w:ilvl="2" w:tplc="0C090005" w:tentative="1">
      <w:start w:val="1"/>
      <w:numFmt w:val="bullet"/>
      <w:lvlText w:val=""/>
      <w:lvlJc w:val="left"/>
      <w:pPr>
        <w:ind w:left="2886" w:hanging="360"/>
      </w:pPr>
      <w:rPr>
        <w:rFonts w:ascii="Wingdings" w:hAnsi="Wingdings" w:hint="default"/>
      </w:rPr>
    </w:lvl>
    <w:lvl w:ilvl="3" w:tplc="0C090001" w:tentative="1">
      <w:start w:val="1"/>
      <w:numFmt w:val="bullet"/>
      <w:lvlText w:val=""/>
      <w:lvlJc w:val="left"/>
      <w:pPr>
        <w:ind w:left="3606" w:hanging="360"/>
      </w:pPr>
      <w:rPr>
        <w:rFonts w:ascii="Symbol" w:hAnsi="Symbol" w:hint="default"/>
      </w:rPr>
    </w:lvl>
    <w:lvl w:ilvl="4" w:tplc="0C090003" w:tentative="1">
      <w:start w:val="1"/>
      <w:numFmt w:val="bullet"/>
      <w:lvlText w:val="o"/>
      <w:lvlJc w:val="left"/>
      <w:pPr>
        <w:ind w:left="4326" w:hanging="360"/>
      </w:pPr>
      <w:rPr>
        <w:rFonts w:ascii="Courier New" w:hAnsi="Courier New" w:cs="Courier New" w:hint="default"/>
      </w:rPr>
    </w:lvl>
    <w:lvl w:ilvl="5" w:tplc="0C090005" w:tentative="1">
      <w:start w:val="1"/>
      <w:numFmt w:val="bullet"/>
      <w:lvlText w:val=""/>
      <w:lvlJc w:val="left"/>
      <w:pPr>
        <w:ind w:left="5046" w:hanging="360"/>
      </w:pPr>
      <w:rPr>
        <w:rFonts w:ascii="Wingdings" w:hAnsi="Wingdings" w:hint="default"/>
      </w:rPr>
    </w:lvl>
    <w:lvl w:ilvl="6" w:tplc="0C090001" w:tentative="1">
      <w:start w:val="1"/>
      <w:numFmt w:val="bullet"/>
      <w:lvlText w:val=""/>
      <w:lvlJc w:val="left"/>
      <w:pPr>
        <w:ind w:left="5766" w:hanging="360"/>
      </w:pPr>
      <w:rPr>
        <w:rFonts w:ascii="Symbol" w:hAnsi="Symbol" w:hint="default"/>
      </w:rPr>
    </w:lvl>
    <w:lvl w:ilvl="7" w:tplc="0C090003" w:tentative="1">
      <w:start w:val="1"/>
      <w:numFmt w:val="bullet"/>
      <w:lvlText w:val="o"/>
      <w:lvlJc w:val="left"/>
      <w:pPr>
        <w:ind w:left="6486" w:hanging="360"/>
      </w:pPr>
      <w:rPr>
        <w:rFonts w:ascii="Courier New" w:hAnsi="Courier New" w:cs="Courier New" w:hint="default"/>
      </w:rPr>
    </w:lvl>
    <w:lvl w:ilvl="8" w:tplc="0C090005" w:tentative="1">
      <w:start w:val="1"/>
      <w:numFmt w:val="bullet"/>
      <w:lvlText w:val=""/>
      <w:lvlJc w:val="left"/>
      <w:pPr>
        <w:ind w:left="7206" w:hanging="360"/>
      </w:pPr>
      <w:rPr>
        <w:rFonts w:ascii="Wingdings" w:hAnsi="Wingdings" w:hint="default"/>
      </w:rPr>
    </w:lvl>
  </w:abstractNum>
  <w:abstractNum w:abstractNumId="22" w15:restartNumberingAfterBreak="0">
    <w:nsid w:val="7D213F0C"/>
    <w:multiLevelType w:val="hybridMultilevel"/>
    <w:tmpl w:val="C30E7A36"/>
    <w:lvl w:ilvl="0" w:tplc="04070001">
      <w:start w:val="1"/>
      <w:numFmt w:val="bullet"/>
      <w:lvlText w:val=""/>
      <w:lvlJc w:val="left"/>
      <w:pPr>
        <w:ind w:left="1428" w:hanging="360"/>
      </w:pPr>
      <w:rPr>
        <w:rFonts w:ascii="Symbol" w:hAnsi="Symbol" w:hint="default"/>
      </w:rPr>
    </w:lvl>
    <w:lvl w:ilvl="1" w:tplc="04070003">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3" w15:restartNumberingAfterBreak="0">
    <w:nsid w:val="7DD82AEE"/>
    <w:multiLevelType w:val="multilevel"/>
    <w:tmpl w:val="8732F7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7EAE1C84"/>
    <w:multiLevelType w:val="hybridMultilevel"/>
    <w:tmpl w:val="3D8EEB74"/>
    <w:lvl w:ilvl="0" w:tplc="04070003">
      <w:start w:val="1"/>
      <w:numFmt w:val="bullet"/>
      <w:lvlText w:val="o"/>
      <w:lvlJc w:val="left"/>
      <w:pPr>
        <w:ind w:left="1434" w:hanging="360"/>
      </w:pPr>
      <w:rPr>
        <w:rFonts w:ascii="Courier New" w:hAnsi="Courier New" w:cs="Courier New"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num w:numId="1">
    <w:abstractNumId w:val="23"/>
  </w:num>
  <w:num w:numId="2">
    <w:abstractNumId w:val="1"/>
  </w:num>
  <w:num w:numId="3">
    <w:abstractNumId w:val="14"/>
  </w:num>
  <w:num w:numId="4">
    <w:abstractNumId w:val="9"/>
  </w:num>
  <w:num w:numId="5">
    <w:abstractNumId w:val="20"/>
  </w:num>
  <w:num w:numId="6">
    <w:abstractNumId w:val="16"/>
  </w:num>
  <w:num w:numId="7">
    <w:abstractNumId w:val="7"/>
  </w:num>
  <w:num w:numId="8">
    <w:abstractNumId w:val="3"/>
  </w:num>
  <w:num w:numId="9">
    <w:abstractNumId w:val="12"/>
  </w:num>
  <w:num w:numId="10">
    <w:abstractNumId w:val="8"/>
  </w:num>
  <w:num w:numId="11">
    <w:abstractNumId w:val="22"/>
  </w:num>
  <w:num w:numId="12">
    <w:abstractNumId w:val="18"/>
  </w:num>
  <w:num w:numId="13">
    <w:abstractNumId w:val="5"/>
  </w:num>
  <w:num w:numId="14">
    <w:abstractNumId w:val="11"/>
  </w:num>
  <w:num w:numId="15">
    <w:abstractNumId w:val="19"/>
  </w:num>
  <w:num w:numId="16">
    <w:abstractNumId w:val="4"/>
  </w:num>
  <w:num w:numId="17">
    <w:abstractNumId w:val="17"/>
  </w:num>
  <w:num w:numId="18">
    <w:abstractNumId w:val="10"/>
  </w:num>
  <w:num w:numId="19">
    <w:abstractNumId w:val="6"/>
  </w:num>
  <w:num w:numId="20">
    <w:abstractNumId w:val="24"/>
  </w:num>
  <w:num w:numId="21">
    <w:abstractNumId w:val="21"/>
  </w:num>
  <w:num w:numId="22">
    <w:abstractNumId w:val="2"/>
  </w:num>
  <w:num w:numId="23">
    <w:abstractNumId w:val="15"/>
  </w:num>
  <w:num w:numId="24">
    <w:abstractNumId w:val="0"/>
  </w:num>
  <w:num w:numId="25">
    <w:abstractNumId w:val="13"/>
  </w:num>
  <w:num w:numId="26">
    <w:abstractNumId w:val="20"/>
  </w:num>
  <w:num w:numId="27">
    <w:abstractNumId w:val="20"/>
  </w:num>
  <w:num w:numId="28">
    <w:abstractNumId w:val="20"/>
  </w:num>
  <w:num w:numId="29">
    <w:abstractNumId w:val="20"/>
  </w:num>
  <w:num w:numId="30">
    <w:abstractNumId w:val="20"/>
  </w:num>
  <w:num w:numId="31">
    <w:abstractNumId w:val="20"/>
  </w:num>
  <w:num w:numId="32">
    <w:abstractNumId w:val="20"/>
  </w:num>
  <w:num w:numId="33">
    <w:abstractNumId w:val="1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defaultTabStop w:val="708"/>
  <w:hyphenationZone w:val="425"/>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35B"/>
    <w:rsid w:val="000052E4"/>
    <w:rsid w:val="00006EDD"/>
    <w:rsid w:val="00011D8F"/>
    <w:rsid w:val="00014D4C"/>
    <w:rsid w:val="00027A8D"/>
    <w:rsid w:val="000345B9"/>
    <w:rsid w:val="00035448"/>
    <w:rsid w:val="00037FE7"/>
    <w:rsid w:val="00044750"/>
    <w:rsid w:val="0004642C"/>
    <w:rsid w:val="00047811"/>
    <w:rsid w:val="0005197B"/>
    <w:rsid w:val="00053973"/>
    <w:rsid w:val="00054ADB"/>
    <w:rsid w:val="00054B37"/>
    <w:rsid w:val="00057B08"/>
    <w:rsid w:val="00057D51"/>
    <w:rsid w:val="0006367D"/>
    <w:rsid w:val="00064C83"/>
    <w:rsid w:val="00070699"/>
    <w:rsid w:val="0007317E"/>
    <w:rsid w:val="00082264"/>
    <w:rsid w:val="00084A52"/>
    <w:rsid w:val="0008598D"/>
    <w:rsid w:val="00097A24"/>
    <w:rsid w:val="000A18BD"/>
    <w:rsid w:val="000A3594"/>
    <w:rsid w:val="000A4741"/>
    <w:rsid w:val="000B147C"/>
    <w:rsid w:val="000B1513"/>
    <w:rsid w:val="000B169D"/>
    <w:rsid w:val="000B2476"/>
    <w:rsid w:val="000B546F"/>
    <w:rsid w:val="000B775C"/>
    <w:rsid w:val="000C5546"/>
    <w:rsid w:val="000D646E"/>
    <w:rsid w:val="000E2597"/>
    <w:rsid w:val="000E38F0"/>
    <w:rsid w:val="000E5398"/>
    <w:rsid w:val="000E7A4E"/>
    <w:rsid w:val="000F59BB"/>
    <w:rsid w:val="000F66B0"/>
    <w:rsid w:val="0010166D"/>
    <w:rsid w:val="00105DBF"/>
    <w:rsid w:val="0011239E"/>
    <w:rsid w:val="0012011E"/>
    <w:rsid w:val="001214D1"/>
    <w:rsid w:val="0012549E"/>
    <w:rsid w:val="0013393B"/>
    <w:rsid w:val="00135750"/>
    <w:rsid w:val="00152616"/>
    <w:rsid w:val="00154347"/>
    <w:rsid w:val="0015596E"/>
    <w:rsid w:val="0015790E"/>
    <w:rsid w:val="00172411"/>
    <w:rsid w:val="00176E45"/>
    <w:rsid w:val="00177781"/>
    <w:rsid w:val="00180E8E"/>
    <w:rsid w:val="001843CA"/>
    <w:rsid w:val="00187891"/>
    <w:rsid w:val="001A4866"/>
    <w:rsid w:val="001A6CE5"/>
    <w:rsid w:val="001B1234"/>
    <w:rsid w:val="001B173E"/>
    <w:rsid w:val="001D1347"/>
    <w:rsid w:val="001E3495"/>
    <w:rsid w:val="001E63F7"/>
    <w:rsid w:val="001E6ED1"/>
    <w:rsid w:val="001F1E42"/>
    <w:rsid w:val="001F342A"/>
    <w:rsid w:val="00201B5D"/>
    <w:rsid w:val="00205D74"/>
    <w:rsid w:val="002068B7"/>
    <w:rsid w:val="00211F1F"/>
    <w:rsid w:val="0021604A"/>
    <w:rsid w:val="00222C27"/>
    <w:rsid w:val="00223260"/>
    <w:rsid w:val="00223A13"/>
    <w:rsid w:val="00224242"/>
    <w:rsid w:val="00226574"/>
    <w:rsid w:val="0025353B"/>
    <w:rsid w:val="00255AA6"/>
    <w:rsid w:val="00255F8A"/>
    <w:rsid w:val="00257C39"/>
    <w:rsid w:val="0027703A"/>
    <w:rsid w:val="002824D4"/>
    <w:rsid w:val="00283E15"/>
    <w:rsid w:val="00290C71"/>
    <w:rsid w:val="00290DF2"/>
    <w:rsid w:val="00292BF5"/>
    <w:rsid w:val="00293DCE"/>
    <w:rsid w:val="002A040B"/>
    <w:rsid w:val="002A2707"/>
    <w:rsid w:val="002A70EC"/>
    <w:rsid w:val="002B23B3"/>
    <w:rsid w:val="002B2AD8"/>
    <w:rsid w:val="002B3A76"/>
    <w:rsid w:val="002B49BA"/>
    <w:rsid w:val="002B49D5"/>
    <w:rsid w:val="002B5D7B"/>
    <w:rsid w:val="002B61E1"/>
    <w:rsid w:val="002B66ED"/>
    <w:rsid w:val="002D01BF"/>
    <w:rsid w:val="002D36F0"/>
    <w:rsid w:val="002E0661"/>
    <w:rsid w:val="002E52CA"/>
    <w:rsid w:val="002E762C"/>
    <w:rsid w:val="002F2910"/>
    <w:rsid w:val="002F529E"/>
    <w:rsid w:val="0030438D"/>
    <w:rsid w:val="00314DC8"/>
    <w:rsid w:val="00320952"/>
    <w:rsid w:val="00324DA4"/>
    <w:rsid w:val="003303B8"/>
    <w:rsid w:val="003337E1"/>
    <w:rsid w:val="00340766"/>
    <w:rsid w:val="003429AA"/>
    <w:rsid w:val="00354408"/>
    <w:rsid w:val="003555A9"/>
    <w:rsid w:val="00365B7F"/>
    <w:rsid w:val="003669ED"/>
    <w:rsid w:val="0037111D"/>
    <w:rsid w:val="003737BD"/>
    <w:rsid w:val="00373E04"/>
    <w:rsid w:val="003767ED"/>
    <w:rsid w:val="003910E7"/>
    <w:rsid w:val="003A267E"/>
    <w:rsid w:val="003A7B40"/>
    <w:rsid w:val="003B3560"/>
    <w:rsid w:val="003B7EC8"/>
    <w:rsid w:val="003C12EF"/>
    <w:rsid w:val="003C610E"/>
    <w:rsid w:val="003D0F25"/>
    <w:rsid w:val="003D7CBA"/>
    <w:rsid w:val="003E24BD"/>
    <w:rsid w:val="003E251A"/>
    <w:rsid w:val="003E2597"/>
    <w:rsid w:val="003E3130"/>
    <w:rsid w:val="003E6608"/>
    <w:rsid w:val="003E758D"/>
    <w:rsid w:val="003E797F"/>
    <w:rsid w:val="003E7AF0"/>
    <w:rsid w:val="003F1520"/>
    <w:rsid w:val="003F5505"/>
    <w:rsid w:val="00400ACD"/>
    <w:rsid w:val="004014C0"/>
    <w:rsid w:val="004054E9"/>
    <w:rsid w:val="004057AD"/>
    <w:rsid w:val="00405F45"/>
    <w:rsid w:val="00414732"/>
    <w:rsid w:val="00421B94"/>
    <w:rsid w:val="00422DC0"/>
    <w:rsid w:val="00423D50"/>
    <w:rsid w:val="00424F5B"/>
    <w:rsid w:val="00432458"/>
    <w:rsid w:val="00442827"/>
    <w:rsid w:val="004439B9"/>
    <w:rsid w:val="00444EEA"/>
    <w:rsid w:val="004514DC"/>
    <w:rsid w:val="00454E05"/>
    <w:rsid w:val="004555B2"/>
    <w:rsid w:val="00456F43"/>
    <w:rsid w:val="00457109"/>
    <w:rsid w:val="0046009E"/>
    <w:rsid w:val="004669E6"/>
    <w:rsid w:val="00470960"/>
    <w:rsid w:val="00477643"/>
    <w:rsid w:val="004810F5"/>
    <w:rsid w:val="00486EEA"/>
    <w:rsid w:val="00490C47"/>
    <w:rsid w:val="00493CB4"/>
    <w:rsid w:val="004A486F"/>
    <w:rsid w:val="004B2524"/>
    <w:rsid w:val="004B431F"/>
    <w:rsid w:val="004B59E1"/>
    <w:rsid w:val="004C73AC"/>
    <w:rsid w:val="004D34C3"/>
    <w:rsid w:val="004D7E80"/>
    <w:rsid w:val="004F1688"/>
    <w:rsid w:val="004F2C7D"/>
    <w:rsid w:val="00506890"/>
    <w:rsid w:val="00522C0B"/>
    <w:rsid w:val="005233E0"/>
    <w:rsid w:val="0052349B"/>
    <w:rsid w:val="005314E0"/>
    <w:rsid w:val="00531B8E"/>
    <w:rsid w:val="005416B3"/>
    <w:rsid w:val="00541D82"/>
    <w:rsid w:val="0054293C"/>
    <w:rsid w:val="00556946"/>
    <w:rsid w:val="00561CAC"/>
    <w:rsid w:val="00563F31"/>
    <w:rsid w:val="00564314"/>
    <w:rsid w:val="0057022C"/>
    <w:rsid w:val="005706F0"/>
    <w:rsid w:val="0057185B"/>
    <w:rsid w:val="00583BD4"/>
    <w:rsid w:val="00590D9F"/>
    <w:rsid w:val="005A3BCA"/>
    <w:rsid w:val="005B02FC"/>
    <w:rsid w:val="005B256D"/>
    <w:rsid w:val="005B6802"/>
    <w:rsid w:val="005D3E36"/>
    <w:rsid w:val="005D72A6"/>
    <w:rsid w:val="005E42FC"/>
    <w:rsid w:val="005E6044"/>
    <w:rsid w:val="005F4EAD"/>
    <w:rsid w:val="005F5409"/>
    <w:rsid w:val="006023D9"/>
    <w:rsid w:val="00603D89"/>
    <w:rsid w:val="006063DE"/>
    <w:rsid w:val="0060696E"/>
    <w:rsid w:val="00612019"/>
    <w:rsid w:val="00616CEA"/>
    <w:rsid w:val="00626C7A"/>
    <w:rsid w:val="00627DF3"/>
    <w:rsid w:val="00633D23"/>
    <w:rsid w:val="00637C1A"/>
    <w:rsid w:val="00644DD9"/>
    <w:rsid w:val="00646ECF"/>
    <w:rsid w:val="00653C3E"/>
    <w:rsid w:val="006550D8"/>
    <w:rsid w:val="00655EE2"/>
    <w:rsid w:val="0066404B"/>
    <w:rsid w:val="00664AB8"/>
    <w:rsid w:val="006739DE"/>
    <w:rsid w:val="006751AA"/>
    <w:rsid w:val="0067704F"/>
    <w:rsid w:val="00681F4D"/>
    <w:rsid w:val="00685F20"/>
    <w:rsid w:val="00694488"/>
    <w:rsid w:val="0069738B"/>
    <w:rsid w:val="006A0323"/>
    <w:rsid w:val="006A0669"/>
    <w:rsid w:val="006A1620"/>
    <w:rsid w:val="006C369D"/>
    <w:rsid w:val="006C6157"/>
    <w:rsid w:val="006D21EC"/>
    <w:rsid w:val="006D3A30"/>
    <w:rsid w:val="006E238B"/>
    <w:rsid w:val="006E3198"/>
    <w:rsid w:val="006E5B07"/>
    <w:rsid w:val="00702843"/>
    <w:rsid w:val="007126CC"/>
    <w:rsid w:val="00714E82"/>
    <w:rsid w:val="00715958"/>
    <w:rsid w:val="00717EC4"/>
    <w:rsid w:val="00720AC7"/>
    <w:rsid w:val="00721BB1"/>
    <w:rsid w:val="00724D69"/>
    <w:rsid w:val="00725090"/>
    <w:rsid w:val="0072639C"/>
    <w:rsid w:val="00726A79"/>
    <w:rsid w:val="007308AD"/>
    <w:rsid w:val="00731A4B"/>
    <w:rsid w:val="00743FFE"/>
    <w:rsid w:val="00745A14"/>
    <w:rsid w:val="00752E78"/>
    <w:rsid w:val="00753029"/>
    <w:rsid w:val="00761DD5"/>
    <w:rsid w:val="007625F5"/>
    <w:rsid w:val="00765396"/>
    <w:rsid w:val="00767603"/>
    <w:rsid w:val="00771CE6"/>
    <w:rsid w:val="00776F3C"/>
    <w:rsid w:val="00782A0F"/>
    <w:rsid w:val="00785705"/>
    <w:rsid w:val="00791550"/>
    <w:rsid w:val="00793899"/>
    <w:rsid w:val="00795AB3"/>
    <w:rsid w:val="00797D67"/>
    <w:rsid w:val="007A34B1"/>
    <w:rsid w:val="007B08D7"/>
    <w:rsid w:val="007B599E"/>
    <w:rsid w:val="007C64CC"/>
    <w:rsid w:val="007D2471"/>
    <w:rsid w:val="007D53A6"/>
    <w:rsid w:val="007D54D2"/>
    <w:rsid w:val="007E0305"/>
    <w:rsid w:val="007F02AB"/>
    <w:rsid w:val="007F40C3"/>
    <w:rsid w:val="007F5CAB"/>
    <w:rsid w:val="007F60DA"/>
    <w:rsid w:val="008008BF"/>
    <w:rsid w:val="00804E85"/>
    <w:rsid w:val="00813CD5"/>
    <w:rsid w:val="00815266"/>
    <w:rsid w:val="00817AFB"/>
    <w:rsid w:val="008225AF"/>
    <w:rsid w:val="00822646"/>
    <w:rsid w:val="008231F3"/>
    <w:rsid w:val="0082396B"/>
    <w:rsid w:val="0082773F"/>
    <w:rsid w:val="00831C74"/>
    <w:rsid w:val="00842974"/>
    <w:rsid w:val="00846974"/>
    <w:rsid w:val="00852296"/>
    <w:rsid w:val="00854AF9"/>
    <w:rsid w:val="008568C4"/>
    <w:rsid w:val="008643A7"/>
    <w:rsid w:val="00876E3B"/>
    <w:rsid w:val="008808C5"/>
    <w:rsid w:val="0088621F"/>
    <w:rsid w:val="008877EC"/>
    <w:rsid w:val="00887AE4"/>
    <w:rsid w:val="008A189E"/>
    <w:rsid w:val="008B257B"/>
    <w:rsid w:val="008B2888"/>
    <w:rsid w:val="008B4661"/>
    <w:rsid w:val="008C12D0"/>
    <w:rsid w:val="008C3147"/>
    <w:rsid w:val="008D3BA5"/>
    <w:rsid w:val="008D54D6"/>
    <w:rsid w:val="00901C70"/>
    <w:rsid w:val="009114C5"/>
    <w:rsid w:val="00912C51"/>
    <w:rsid w:val="0091314D"/>
    <w:rsid w:val="00914C5D"/>
    <w:rsid w:val="0092491D"/>
    <w:rsid w:val="009275CF"/>
    <w:rsid w:val="00944D30"/>
    <w:rsid w:val="00944F57"/>
    <w:rsid w:val="009537C5"/>
    <w:rsid w:val="0096042C"/>
    <w:rsid w:val="00961C91"/>
    <w:rsid w:val="0096451B"/>
    <w:rsid w:val="00964944"/>
    <w:rsid w:val="009730B9"/>
    <w:rsid w:val="00975066"/>
    <w:rsid w:val="0097533B"/>
    <w:rsid w:val="0098243A"/>
    <w:rsid w:val="00987347"/>
    <w:rsid w:val="009925FE"/>
    <w:rsid w:val="009937EB"/>
    <w:rsid w:val="00996532"/>
    <w:rsid w:val="009A75A5"/>
    <w:rsid w:val="009B54A4"/>
    <w:rsid w:val="009C02F4"/>
    <w:rsid w:val="009C42AE"/>
    <w:rsid w:val="009C6A47"/>
    <w:rsid w:val="009C7308"/>
    <w:rsid w:val="009D1B07"/>
    <w:rsid w:val="009D6475"/>
    <w:rsid w:val="009D73B1"/>
    <w:rsid w:val="009E01DA"/>
    <w:rsid w:val="009E3FDC"/>
    <w:rsid w:val="009E43FA"/>
    <w:rsid w:val="009E5353"/>
    <w:rsid w:val="009E61FE"/>
    <w:rsid w:val="00A0263D"/>
    <w:rsid w:val="00A0659E"/>
    <w:rsid w:val="00A20194"/>
    <w:rsid w:val="00A300EB"/>
    <w:rsid w:val="00A3305B"/>
    <w:rsid w:val="00A33F62"/>
    <w:rsid w:val="00A42F2C"/>
    <w:rsid w:val="00A479B7"/>
    <w:rsid w:val="00A54E97"/>
    <w:rsid w:val="00A6093C"/>
    <w:rsid w:val="00A70D78"/>
    <w:rsid w:val="00A70E7A"/>
    <w:rsid w:val="00A74C00"/>
    <w:rsid w:val="00A754F8"/>
    <w:rsid w:val="00A8300C"/>
    <w:rsid w:val="00A8382F"/>
    <w:rsid w:val="00A83872"/>
    <w:rsid w:val="00A85026"/>
    <w:rsid w:val="00A87ACA"/>
    <w:rsid w:val="00A9435B"/>
    <w:rsid w:val="00A947E7"/>
    <w:rsid w:val="00A948F8"/>
    <w:rsid w:val="00A94FE8"/>
    <w:rsid w:val="00AB4ABD"/>
    <w:rsid w:val="00AB6C84"/>
    <w:rsid w:val="00AD147B"/>
    <w:rsid w:val="00AD39EA"/>
    <w:rsid w:val="00AD5F59"/>
    <w:rsid w:val="00AE1CA6"/>
    <w:rsid w:val="00AE21DC"/>
    <w:rsid w:val="00AE7CE0"/>
    <w:rsid w:val="00AF53D5"/>
    <w:rsid w:val="00AF5486"/>
    <w:rsid w:val="00B01082"/>
    <w:rsid w:val="00B021FB"/>
    <w:rsid w:val="00B03A68"/>
    <w:rsid w:val="00B1337B"/>
    <w:rsid w:val="00B13680"/>
    <w:rsid w:val="00B22672"/>
    <w:rsid w:val="00B23335"/>
    <w:rsid w:val="00B25902"/>
    <w:rsid w:val="00B26554"/>
    <w:rsid w:val="00B305D8"/>
    <w:rsid w:val="00B30F6B"/>
    <w:rsid w:val="00B33111"/>
    <w:rsid w:val="00B36CEE"/>
    <w:rsid w:val="00B37B1A"/>
    <w:rsid w:val="00B40952"/>
    <w:rsid w:val="00B42B0E"/>
    <w:rsid w:val="00B45F3C"/>
    <w:rsid w:val="00B51CA1"/>
    <w:rsid w:val="00B530D7"/>
    <w:rsid w:val="00B622FF"/>
    <w:rsid w:val="00B6332D"/>
    <w:rsid w:val="00B63FCF"/>
    <w:rsid w:val="00B65F47"/>
    <w:rsid w:val="00B66F5E"/>
    <w:rsid w:val="00B82B2B"/>
    <w:rsid w:val="00B849B0"/>
    <w:rsid w:val="00B904BA"/>
    <w:rsid w:val="00B94F16"/>
    <w:rsid w:val="00B96D6C"/>
    <w:rsid w:val="00BA03F9"/>
    <w:rsid w:val="00BA2DC4"/>
    <w:rsid w:val="00BA6F98"/>
    <w:rsid w:val="00BB2423"/>
    <w:rsid w:val="00BC1736"/>
    <w:rsid w:val="00BC298C"/>
    <w:rsid w:val="00BD0A55"/>
    <w:rsid w:val="00BD0E2F"/>
    <w:rsid w:val="00BD1CD9"/>
    <w:rsid w:val="00BD530C"/>
    <w:rsid w:val="00BD79ED"/>
    <w:rsid w:val="00BF1B85"/>
    <w:rsid w:val="00BF73DC"/>
    <w:rsid w:val="00C0285A"/>
    <w:rsid w:val="00C03A72"/>
    <w:rsid w:val="00C07537"/>
    <w:rsid w:val="00C07AC9"/>
    <w:rsid w:val="00C13E8D"/>
    <w:rsid w:val="00C14CE6"/>
    <w:rsid w:val="00C15C56"/>
    <w:rsid w:val="00C165EB"/>
    <w:rsid w:val="00C17071"/>
    <w:rsid w:val="00C17710"/>
    <w:rsid w:val="00C23703"/>
    <w:rsid w:val="00C23CE4"/>
    <w:rsid w:val="00C26AC9"/>
    <w:rsid w:val="00C3398B"/>
    <w:rsid w:val="00C43522"/>
    <w:rsid w:val="00C54406"/>
    <w:rsid w:val="00C55091"/>
    <w:rsid w:val="00C62485"/>
    <w:rsid w:val="00C637A4"/>
    <w:rsid w:val="00C67255"/>
    <w:rsid w:val="00C7030E"/>
    <w:rsid w:val="00C710F5"/>
    <w:rsid w:val="00C805C0"/>
    <w:rsid w:val="00C8310D"/>
    <w:rsid w:val="00C83648"/>
    <w:rsid w:val="00C871A6"/>
    <w:rsid w:val="00C940EE"/>
    <w:rsid w:val="00CA37EF"/>
    <w:rsid w:val="00CC4CAE"/>
    <w:rsid w:val="00CC6045"/>
    <w:rsid w:val="00CC647F"/>
    <w:rsid w:val="00CD30E2"/>
    <w:rsid w:val="00CD5A5C"/>
    <w:rsid w:val="00CE1577"/>
    <w:rsid w:val="00CE188F"/>
    <w:rsid w:val="00CE2514"/>
    <w:rsid w:val="00CE703A"/>
    <w:rsid w:val="00CF0F8E"/>
    <w:rsid w:val="00CF348E"/>
    <w:rsid w:val="00CF4B53"/>
    <w:rsid w:val="00CF5AD0"/>
    <w:rsid w:val="00CF6576"/>
    <w:rsid w:val="00D047EC"/>
    <w:rsid w:val="00D0525E"/>
    <w:rsid w:val="00D05C4E"/>
    <w:rsid w:val="00D07EF0"/>
    <w:rsid w:val="00D118C6"/>
    <w:rsid w:val="00D12CE3"/>
    <w:rsid w:val="00D17750"/>
    <w:rsid w:val="00D22E34"/>
    <w:rsid w:val="00D31980"/>
    <w:rsid w:val="00D43CC5"/>
    <w:rsid w:val="00D44FF2"/>
    <w:rsid w:val="00D4551A"/>
    <w:rsid w:val="00D54736"/>
    <w:rsid w:val="00D61DA4"/>
    <w:rsid w:val="00D62670"/>
    <w:rsid w:val="00D640B8"/>
    <w:rsid w:val="00D66BC7"/>
    <w:rsid w:val="00D677F0"/>
    <w:rsid w:val="00D701C8"/>
    <w:rsid w:val="00D77202"/>
    <w:rsid w:val="00D81A30"/>
    <w:rsid w:val="00D85126"/>
    <w:rsid w:val="00D862DF"/>
    <w:rsid w:val="00D91B1C"/>
    <w:rsid w:val="00D922F9"/>
    <w:rsid w:val="00D92BA9"/>
    <w:rsid w:val="00D96D2E"/>
    <w:rsid w:val="00DB2F6C"/>
    <w:rsid w:val="00DC32C3"/>
    <w:rsid w:val="00DC7A66"/>
    <w:rsid w:val="00DC7FC4"/>
    <w:rsid w:val="00DD75F7"/>
    <w:rsid w:val="00DE7B7A"/>
    <w:rsid w:val="00DF1B9B"/>
    <w:rsid w:val="00DF57B7"/>
    <w:rsid w:val="00DF7680"/>
    <w:rsid w:val="00E018E6"/>
    <w:rsid w:val="00E03A9B"/>
    <w:rsid w:val="00E04788"/>
    <w:rsid w:val="00E05E8C"/>
    <w:rsid w:val="00E13BA0"/>
    <w:rsid w:val="00E140C0"/>
    <w:rsid w:val="00E15198"/>
    <w:rsid w:val="00E1694E"/>
    <w:rsid w:val="00E337D9"/>
    <w:rsid w:val="00E357A0"/>
    <w:rsid w:val="00E4018C"/>
    <w:rsid w:val="00E444EB"/>
    <w:rsid w:val="00E45058"/>
    <w:rsid w:val="00E47752"/>
    <w:rsid w:val="00E47AF3"/>
    <w:rsid w:val="00E507D7"/>
    <w:rsid w:val="00E6527F"/>
    <w:rsid w:val="00E73A28"/>
    <w:rsid w:val="00E74169"/>
    <w:rsid w:val="00E753A0"/>
    <w:rsid w:val="00E83613"/>
    <w:rsid w:val="00E8414A"/>
    <w:rsid w:val="00E841F2"/>
    <w:rsid w:val="00E91290"/>
    <w:rsid w:val="00E91AC4"/>
    <w:rsid w:val="00E9337B"/>
    <w:rsid w:val="00EB03E2"/>
    <w:rsid w:val="00EB3AE4"/>
    <w:rsid w:val="00EB40A7"/>
    <w:rsid w:val="00EB71FE"/>
    <w:rsid w:val="00EC1441"/>
    <w:rsid w:val="00EC3EE5"/>
    <w:rsid w:val="00ED6F9F"/>
    <w:rsid w:val="00ED7F5A"/>
    <w:rsid w:val="00EE4813"/>
    <w:rsid w:val="00EF4914"/>
    <w:rsid w:val="00EF67E1"/>
    <w:rsid w:val="00F0077F"/>
    <w:rsid w:val="00F06652"/>
    <w:rsid w:val="00F118F3"/>
    <w:rsid w:val="00F142B9"/>
    <w:rsid w:val="00F15794"/>
    <w:rsid w:val="00F263D6"/>
    <w:rsid w:val="00F27B67"/>
    <w:rsid w:val="00F31DBA"/>
    <w:rsid w:val="00F31FD5"/>
    <w:rsid w:val="00F33871"/>
    <w:rsid w:val="00F45931"/>
    <w:rsid w:val="00F46325"/>
    <w:rsid w:val="00F473F2"/>
    <w:rsid w:val="00F504E8"/>
    <w:rsid w:val="00F52777"/>
    <w:rsid w:val="00F533C1"/>
    <w:rsid w:val="00F53F58"/>
    <w:rsid w:val="00F54202"/>
    <w:rsid w:val="00F602CE"/>
    <w:rsid w:val="00F641A7"/>
    <w:rsid w:val="00F64BFF"/>
    <w:rsid w:val="00F65491"/>
    <w:rsid w:val="00F674AD"/>
    <w:rsid w:val="00F6776F"/>
    <w:rsid w:val="00F70F01"/>
    <w:rsid w:val="00F759DE"/>
    <w:rsid w:val="00F82A79"/>
    <w:rsid w:val="00F86446"/>
    <w:rsid w:val="00F964A8"/>
    <w:rsid w:val="00F97F16"/>
    <w:rsid w:val="00FA011D"/>
    <w:rsid w:val="00FA127F"/>
    <w:rsid w:val="00FA1F6F"/>
    <w:rsid w:val="00FA2FEB"/>
    <w:rsid w:val="00FA537B"/>
    <w:rsid w:val="00FA6A97"/>
    <w:rsid w:val="00FB26B8"/>
    <w:rsid w:val="00FB391D"/>
    <w:rsid w:val="00FB3FF2"/>
    <w:rsid w:val="00FC082F"/>
    <w:rsid w:val="00FC2976"/>
    <w:rsid w:val="00FC3FD1"/>
    <w:rsid w:val="00FC47B6"/>
    <w:rsid w:val="00FC5444"/>
    <w:rsid w:val="00FC764A"/>
    <w:rsid w:val="00FD07BD"/>
    <w:rsid w:val="00FD4FFE"/>
    <w:rsid w:val="00FD5603"/>
    <w:rsid w:val="00FE4426"/>
    <w:rsid w:val="00FF1011"/>
    <w:rsid w:val="00FF3CBE"/>
    <w:rsid w:val="00FF60B1"/>
    <w:rsid w:val="00FF62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DDD0A70"/>
  <w15:docId w15:val="{A43B6748-3AA6-42B7-9815-A9A7E771D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3D5"/>
    <w:pPr>
      <w:ind w:left="708"/>
    </w:pPr>
    <w:rPr>
      <w:sz w:val="24"/>
    </w:rPr>
  </w:style>
  <w:style w:type="paragraph" w:styleId="Heading1">
    <w:name w:val="heading 1"/>
    <w:basedOn w:val="Normal"/>
    <w:next w:val="Normal"/>
    <w:link w:val="Heading1Char"/>
    <w:autoRedefine/>
    <w:uiPriority w:val="9"/>
    <w:qFormat/>
    <w:rsid w:val="00064C83"/>
    <w:pPr>
      <w:keepNext/>
      <w:keepLines/>
      <w:numPr>
        <w:numId w:val="5"/>
      </w:numPr>
      <w:spacing w:before="240" w:after="0"/>
      <w:outlineLvl w:val="0"/>
    </w:pPr>
    <w:rPr>
      <w:rFonts w:ascii="Calibri" w:eastAsiaTheme="majorEastAsia" w:hAnsi="Calibri" w:cstheme="majorBidi"/>
      <w:b/>
      <w:bCs/>
      <w:sz w:val="32"/>
      <w:szCs w:val="28"/>
    </w:rPr>
  </w:style>
  <w:style w:type="paragraph" w:styleId="Heading2">
    <w:name w:val="heading 2"/>
    <w:basedOn w:val="Normal"/>
    <w:next w:val="Normal"/>
    <w:link w:val="Heading2Char"/>
    <w:autoRedefine/>
    <w:uiPriority w:val="9"/>
    <w:unhideWhenUsed/>
    <w:qFormat/>
    <w:rsid w:val="00B94F16"/>
    <w:pPr>
      <w:keepNext/>
      <w:keepLines/>
      <w:numPr>
        <w:ilvl w:val="1"/>
        <w:numId w:val="5"/>
      </w:numPr>
      <w:spacing w:before="200" w:after="0"/>
      <w:outlineLvl w:val="1"/>
    </w:pPr>
    <w:rPr>
      <w:rFonts w:ascii="Calibri" w:eastAsiaTheme="majorEastAsia" w:hAnsi="Calibri" w:cstheme="majorBidi"/>
      <w:b/>
      <w:bCs/>
      <w:sz w:val="28"/>
      <w:szCs w:val="26"/>
      <w:lang w:val="en-US"/>
    </w:rPr>
  </w:style>
  <w:style w:type="paragraph" w:styleId="Heading3">
    <w:name w:val="heading 3"/>
    <w:basedOn w:val="Normal"/>
    <w:next w:val="Normal"/>
    <w:link w:val="Heading3Char"/>
    <w:autoRedefine/>
    <w:uiPriority w:val="9"/>
    <w:unhideWhenUsed/>
    <w:qFormat/>
    <w:rsid w:val="00E47AF3"/>
    <w:pPr>
      <w:keepNext/>
      <w:keepLines/>
      <w:numPr>
        <w:ilvl w:val="2"/>
        <w:numId w:val="5"/>
      </w:numPr>
      <w:spacing w:before="200" w:after="0"/>
      <w:outlineLvl w:val="2"/>
    </w:pPr>
    <w:rPr>
      <w:rFonts w:ascii="Calibri" w:eastAsiaTheme="majorEastAsia" w:hAnsi="Calibri" w:cstheme="majorBidi"/>
      <w:b/>
      <w:bCs/>
      <w:lang w:val="en-US"/>
    </w:rPr>
  </w:style>
  <w:style w:type="paragraph" w:styleId="Heading4">
    <w:name w:val="heading 4"/>
    <w:basedOn w:val="Normal"/>
    <w:next w:val="Normal"/>
    <w:link w:val="Heading4Char"/>
    <w:uiPriority w:val="9"/>
    <w:unhideWhenUsed/>
    <w:qFormat/>
    <w:rsid w:val="00A9435B"/>
    <w:pPr>
      <w:keepNext/>
      <w:keepLines/>
      <w:numPr>
        <w:ilvl w:val="3"/>
        <w:numId w:val="5"/>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9435B"/>
    <w:pPr>
      <w:keepNext/>
      <w:keepLines/>
      <w:numPr>
        <w:ilvl w:val="4"/>
        <w:numId w:val="5"/>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9435B"/>
    <w:pPr>
      <w:keepNext/>
      <w:keepLines/>
      <w:numPr>
        <w:ilvl w:val="5"/>
        <w:numId w:val="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9435B"/>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9435B"/>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9435B"/>
    <w:pPr>
      <w:keepNext/>
      <w:keepLines/>
      <w:numPr>
        <w:ilvl w:val="8"/>
        <w:numId w:val="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C83"/>
    <w:rPr>
      <w:rFonts w:ascii="Calibri" w:eastAsiaTheme="majorEastAsia" w:hAnsi="Calibri" w:cstheme="majorBidi"/>
      <w:b/>
      <w:bCs/>
      <w:sz w:val="32"/>
      <w:szCs w:val="28"/>
    </w:rPr>
  </w:style>
  <w:style w:type="character" w:customStyle="1" w:styleId="Heading2Char">
    <w:name w:val="Heading 2 Char"/>
    <w:basedOn w:val="DefaultParagraphFont"/>
    <w:link w:val="Heading2"/>
    <w:uiPriority w:val="9"/>
    <w:rsid w:val="00B94F16"/>
    <w:rPr>
      <w:rFonts w:ascii="Calibri" w:eastAsiaTheme="majorEastAsia" w:hAnsi="Calibri" w:cstheme="majorBidi"/>
      <w:b/>
      <w:bCs/>
      <w:sz w:val="28"/>
      <w:szCs w:val="26"/>
      <w:lang w:val="en-US"/>
    </w:rPr>
  </w:style>
  <w:style w:type="character" w:customStyle="1" w:styleId="Heading3Char">
    <w:name w:val="Heading 3 Char"/>
    <w:basedOn w:val="DefaultParagraphFont"/>
    <w:link w:val="Heading3"/>
    <w:uiPriority w:val="9"/>
    <w:rsid w:val="00E47AF3"/>
    <w:rPr>
      <w:rFonts w:ascii="Calibri" w:eastAsiaTheme="majorEastAsia" w:hAnsi="Calibri" w:cstheme="majorBidi"/>
      <w:b/>
      <w:bCs/>
      <w:sz w:val="24"/>
      <w:lang w:val="en-US"/>
    </w:rPr>
  </w:style>
  <w:style w:type="character" w:customStyle="1" w:styleId="Heading4Char">
    <w:name w:val="Heading 4 Char"/>
    <w:basedOn w:val="DefaultParagraphFont"/>
    <w:link w:val="Heading4"/>
    <w:uiPriority w:val="9"/>
    <w:rsid w:val="00A9435B"/>
    <w:rPr>
      <w:rFonts w:asciiTheme="majorHAnsi" w:eastAsiaTheme="majorEastAsia" w:hAnsiTheme="majorHAnsi" w:cstheme="majorBidi"/>
      <w:b/>
      <w:bCs/>
      <w:i/>
      <w:iCs/>
      <w:color w:val="4F81BD" w:themeColor="accent1"/>
      <w:sz w:val="24"/>
    </w:rPr>
  </w:style>
  <w:style w:type="character" w:customStyle="1" w:styleId="Heading5Char">
    <w:name w:val="Heading 5 Char"/>
    <w:basedOn w:val="DefaultParagraphFont"/>
    <w:link w:val="Heading5"/>
    <w:uiPriority w:val="9"/>
    <w:semiHidden/>
    <w:rsid w:val="00A9435B"/>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A9435B"/>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A9435B"/>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A9435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9435B"/>
    <w:rPr>
      <w:rFonts w:asciiTheme="majorHAnsi" w:eastAsiaTheme="majorEastAsia" w:hAnsiTheme="majorHAnsi" w:cstheme="majorBidi"/>
      <w:i/>
      <w:iCs/>
      <w:color w:val="404040" w:themeColor="text1" w:themeTint="BF"/>
      <w:sz w:val="20"/>
      <w:szCs w:val="20"/>
    </w:rPr>
  </w:style>
  <w:style w:type="paragraph" w:styleId="BodyText">
    <w:name w:val="Body Text"/>
    <w:basedOn w:val="Normal"/>
    <w:link w:val="BodyTextChar"/>
    <w:uiPriority w:val="99"/>
    <w:semiHidden/>
    <w:unhideWhenUsed/>
    <w:rsid w:val="00887AE4"/>
    <w:pPr>
      <w:spacing w:after="120"/>
    </w:pPr>
  </w:style>
  <w:style w:type="character" w:customStyle="1" w:styleId="BodyTextChar">
    <w:name w:val="Body Text Char"/>
    <w:basedOn w:val="DefaultParagraphFont"/>
    <w:link w:val="BodyText"/>
    <w:uiPriority w:val="99"/>
    <w:semiHidden/>
    <w:rsid w:val="00887AE4"/>
  </w:style>
  <w:style w:type="paragraph" w:styleId="Header">
    <w:name w:val="header"/>
    <w:basedOn w:val="Normal"/>
    <w:link w:val="HeaderChar"/>
    <w:uiPriority w:val="99"/>
    <w:unhideWhenUsed/>
    <w:rsid w:val="00C26AC9"/>
    <w:pPr>
      <w:tabs>
        <w:tab w:val="center" w:pos="4536"/>
        <w:tab w:val="right" w:pos="9072"/>
      </w:tabs>
      <w:spacing w:after="0" w:line="240" w:lineRule="auto"/>
    </w:pPr>
  </w:style>
  <w:style w:type="character" w:customStyle="1" w:styleId="HeaderChar">
    <w:name w:val="Header Char"/>
    <w:basedOn w:val="DefaultParagraphFont"/>
    <w:link w:val="Header"/>
    <w:uiPriority w:val="99"/>
    <w:rsid w:val="00C26AC9"/>
    <w:rPr>
      <w:sz w:val="24"/>
    </w:rPr>
  </w:style>
  <w:style w:type="paragraph" w:styleId="Footer">
    <w:name w:val="footer"/>
    <w:basedOn w:val="Normal"/>
    <w:link w:val="FooterChar"/>
    <w:uiPriority w:val="99"/>
    <w:unhideWhenUsed/>
    <w:rsid w:val="00C26AC9"/>
    <w:pPr>
      <w:tabs>
        <w:tab w:val="center" w:pos="4536"/>
        <w:tab w:val="right" w:pos="9072"/>
      </w:tabs>
      <w:spacing w:after="0" w:line="240" w:lineRule="auto"/>
    </w:pPr>
  </w:style>
  <w:style w:type="character" w:customStyle="1" w:styleId="FooterChar">
    <w:name w:val="Footer Char"/>
    <w:basedOn w:val="DefaultParagraphFont"/>
    <w:link w:val="Footer"/>
    <w:uiPriority w:val="99"/>
    <w:rsid w:val="00C26AC9"/>
    <w:rPr>
      <w:sz w:val="24"/>
    </w:rPr>
  </w:style>
  <w:style w:type="paragraph" w:styleId="TOCHeading">
    <w:name w:val="TOC Heading"/>
    <w:basedOn w:val="Heading1"/>
    <w:next w:val="Normal"/>
    <w:uiPriority w:val="39"/>
    <w:unhideWhenUsed/>
    <w:qFormat/>
    <w:rsid w:val="00BD0A55"/>
    <w:pPr>
      <w:numPr>
        <w:numId w:val="0"/>
      </w:numPr>
      <w:outlineLvl w:val="9"/>
    </w:pPr>
    <w:rPr>
      <w:rFonts w:asciiTheme="majorHAnsi" w:hAnsiTheme="majorHAnsi"/>
      <w:color w:val="365F91" w:themeColor="accent1" w:themeShade="BF"/>
      <w:sz w:val="28"/>
      <w:lang w:eastAsia="de-DE"/>
    </w:rPr>
  </w:style>
  <w:style w:type="paragraph" w:styleId="TOC1">
    <w:name w:val="toc 1"/>
    <w:basedOn w:val="Normal"/>
    <w:next w:val="Normal"/>
    <w:autoRedefine/>
    <w:uiPriority w:val="39"/>
    <w:unhideWhenUsed/>
    <w:qFormat/>
    <w:rsid w:val="001B173E"/>
    <w:pPr>
      <w:tabs>
        <w:tab w:val="left" w:pos="480"/>
        <w:tab w:val="right" w:leader="dot" w:pos="9062"/>
      </w:tabs>
      <w:spacing w:before="120" w:after="0"/>
      <w:ind w:left="0"/>
    </w:pPr>
    <w:rPr>
      <w:rFonts w:ascii="Calibri" w:hAnsi="Calibri"/>
      <w:b/>
      <w:bCs/>
      <w:caps/>
      <w:sz w:val="28"/>
      <w:szCs w:val="24"/>
    </w:rPr>
  </w:style>
  <w:style w:type="paragraph" w:styleId="TOC2">
    <w:name w:val="toc 2"/>
    <w:basedOn w:val="Normal"/>
    <w:next w:val="Normal"/>
    <w:autoRedefine/>
    <w:uiPriority w:val="39"/>
    <w:unhideWhenUsed/>
    <w:qFormat/>
    <w:rsid w:val="001B173E"/>
    <w:pPr>
      <w:tabs>
        <w:tab w:val="left" w:pos="720"/>
        <w:tab w:val="right" w:leader="dot" w:pos="9062"/>
      </w:tabs>
      <w:spacing w:before="60" w:after="0"/>
      <w:ind w:left="0"/>
    </w:pPr>
    <w:rPr>
      <w:b/>
      <w:bCs/>
      <w:szCs w:val="20"/>
    </w:rPr>
  </w:style>
  <w:style w:type="paragraph" w:styleId="TOC3">
    <w:name w:val="toc 3"/>
    <w:basedOn w:val="Normal"/>
    <w:next w:val="Normal"/>
    <w:autoRedefine/>
    <w:uiPriority w:val="39"/>
    <w:unhideWhenUsed/>
    <w:qFormat/>
    <w:rsid w:val="00653C3E"/>
    <w:pPr>
      <w:spacing w:after="0"/>
      <w:ind w:left="240"/>
    </w:pPr>
    <w:rPr>
      <w:szCs w:val="20"/>
    </w:rPr>
  </w:style>
  <w:style w:type="character" w:styleId="Hyperlink">
    <w:name w:val="Hyperlink"/>
    <w:basedOn w:val="DefaultParagraphFont"/>
    <w:uiPriority w:val="99"/>
    <w:unhideWhenUsed/>
    <w:rsid w:val="00BD0A55"/>
    <w:rPr>
      <w:color w:val="0000FF" w:themeColor="hyperlink"/>
      <w:u w:val="single"/>
    </w:rPr>
  </w:style>
  <w:style w:type="paragraph" w:styleId="BalloonText">
    <w:name w:val="Balloon Text"/>
    <w:basedOn w:val="Normal"/>
    <w:link w:val="BalloonTextChar"/>
    <w:uiPriority w:val="99"/>
    <w:semiHidden/>
    <w:unhideWhenUsed/>
    <w:rsid w:val="00BD0A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0A55"/>
    <w:rPr>
      <w:rFonts w:ascii="Tahoma" w:hAnsi="Tahoma" w:cs="Tahoma"/>
      <w:sz w:val="16"/>
      <w:szCs w:val="16"/>
    </w:rPr>
  </w:style>
  <w:style w:type="paragraph" w:styleId="ListParagraph">
    <w:name w:val="List Paragraph"/>
    <w:basedOn w:val="Normal"/>
    <w:uiPriority w:val="34"/>
    <w:qFormat/>
    <w:rsid w:val="0097533B"/>
    <w:pPr>
      <w:ind w:left="720"/>
      <w:contextualSpacing/>
    </w:pPr>
  </w:style>
  <w:style w:type="paragraph" w:styleId="TOC4">
    <w:name w:val="toc 4"/>
    <w:basedOn w:val="Normal"/>
    <w:next w:val="Normal"/>
    <w:autoRedefine/>
    <w:uiPriority w:val="39"/>
    <w:unhideWhenUsed/>
    <w:rsid w:val="003910E7"/>
    <w:pPr>
      <w:spacing w:after="0"/>
      <w:ind w:left="480"/>
    </w:pPr>
    <w:rPr>
      <w:sz w:val="20"/>
      <w:szCs w:val="20"/>
    </w:rPr>
  </w:style>
  <w:style w:type="paragraph" w:styleId="TOC5">
    <w:name w:val="toc 5"/>
    <w:basedOn w:val="Normal"/>
    <w:next w:val="Normal"/>
    <w:autoRedefine/>
    <w:uiPriority w:val="39"/>
    <w:unhideWhenUsed/>
    <w:rsid w:val="003910E7"/>
    <w:pPr>
      <w:spacing w:after="0"/>
      <w:ind w:left="720"/>
    </w:pPr>
    <w:rPr>
      <w:sz w:val="20"/>
      <w:szCs w:val="20"/>
    </w:rPr>
  </w:style>
  <w:style w:type="paragraph" w:styleId="TOC6">
    <w:name w:val="toc 6"/>
    <w:basedOn w:val="Normal"/>
    <w:next w:val="Normal"/>
    <w:autoRedefine/>
    <w:uiPriority w:val="39"/>
    <w:unhideWhenUsed/>
    <w:rsid w:val="003910E7"/>
    <w:pPr>
      <w:spacing w:after="0"/>
      <w:ind w:left="960"/>
    </w:pPr>
    <w:rPr>
      <w:sz w:val="20"/>
      <w:szCs w:val="20"/>
    </w:rPr>
  </w:style>
  <w:style w:type="paragraph" w:styleId="TOC7">
    <w:name w:val="toc 7"/>
    <w:basedOn w:val="Normal"/>
    <w:next w:val="Normal"/>
    <w:autoRedefine/>
    <w:uiPriority w:val="39"/>
    <w:unhideWhenUsed/>
    <w:rsid w:val="003910E7"/>
    <w:pPr>
      <w:spacing w:after="0"/>
      <w:ind w:left="1200"/>
    </w:pPr>
    <w:rPr>
      <w:sz w:val="20"/>
      <w:szCs w:val="20"/>
    </w:rPr>
  </w:style>
  <w:style w:type="paragraph" w:styleId="TOC8">
    <w:name w:val="toc 8"/>
    <w:basedOn w:val="Normal"/>
    <w:next w:val="Normal"/>
    <w:autoRedefine/>
    <w:uiPriority w:val="39"/>
    <w:unhideWhenUsed/>
    <w:rsid w:val="003910E7"/>
    <w:pPr>
      <w:spacing w:after="0"/>
      <w:ind w:left="1440"/>
    </w:pPr>
    <w:rPr>
      <w:sz w:val="20"/>
      <w:szCs w:val="20"/>
    </w:rPr>
  </w:style>
  <w:style w:type="paragraph" w:styleId="TOC9">
    <w:name w:val="toc 9"/>
    <w:basedOn w:val="Normal"/>
    <w:next w:val="Normal"/>
    <w:autoRedefine/>
    <w:uiPriority w:val="39"/>
    <w:unhideWhenUsed/>
    <w:rsid w:val="003910E7"/>
    <w:pPr>
      <w:spacing w:after="0"/>
      <w:ind w:left="1680"/>
    </w:pPr>
    <w:rPr>
      <w:sz w:val="20"/>
      <w:szCs w:val="20"/>
    </w:rPr>
  </w:style>
  <w:style w:type="paragraph" w:customStyle="1" w:styleId="Default">
    <w:name w:val="Default"/>
    <w:rsid w:val="00987347"/>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DC7FC4"/>
    <w:rPr>
      <w:sz w:val="16"/>
      <w:szCs w:val="16"/>
    </w:rPr>
  </w:style>
  <w:style w:type="paragraph" w:styleId="CommentText">
    <w:name w:val="annotation text"/>
    <w:basedOn w:val="Normal"/>
    <w:link w:val="CommentTextChar"/>
    <w:uiPriority w:val="99"/>
    <w:semiHidden/>
    <w:unhideWhenUsed/>
    <w:rsid w:val="00DC7FC4"/>
    <w:pPr>
      <w:spacing w:line="240" w:lineRule="auto"/>
    </w:pPr>
    <w:rPr>
      <w:sz w:val="20"/>
      <w:szCs w:val="20"/>
    </w:rPr>
  </w:style>
  <w:style w:type="character" w:customStyle="1" w:styleId="CommentTextChar">
    <w:name w:val="Comment Text Char"/>
    <w:basedOn w:val="DefaultParagraphFont"/>
    <w:link w:val="CommentText"/>
    <w:uiPriority w:val="99"/>
    <w:semiHidden/>
    <w:rsid w:val="00DC7FC4"/>
    <w:rPr>
      <w:sz w:val="20"/>
      <w:szCs w:val="20"/>
    </w:rPr>
  </w:style>
  <w:style w:type="paragraph" w:styleId="CommentSubject">
    <w:name w:val="annotation subject"/>
    <w:basedOn w:val="CommentText"/>
    <w:next w:val="CommentText"/>
    <w:link w:val="CommentSubjectChar"/>
    <w:uiPriority w:val="99"/>
    <w:semiHidden/>
    <w:unhideWhenUsed/>
    <w:rsid w:val="00DC7FC4"/>
    <w:rPr>
      <w:b/>
      <w:bCs/>
    </w:rPr>
  </w:style>
  <w:style w:type="character" w:customStyle="1" w:styleId="CommentSubjectChar">
    <w:name w:val="Comment Subject Char"/>
    <w:basedOn w:val="CommentTextChar"/>
    <w:link w:val="CommentSubject"/>
    <w:uiPriority w:val="99"/>
    <w:semiHidden/>
    <w:rsid w:val="00DC7FC4"/>
    <w:rPr>
      <w:b/>
      <w:bCs/>
      <w:sz w:val="20"/>
      <w:szCs w:val="20"/>
    </w:rPr>
  </w:style>
  <w:style w:type="paragraph" w:styleId="FootnoteText">
    <w:name w:val="footnote text"/>
    <w:basedOn w:val="Normal"/>
    <w:link w:val="FootnoteTextChar"/>
    <w:uiPriority w:val="99"/>
    <w:semiHidden/>
    <w:unhideWhenUsed/>
    <w:rsid w:val="009C6A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6A47"/>
    <w:rPr>
      <w:sz w:val="20"/>
      <w:szCs w:val="20"/>
    </w:rPr>
  </w:style>
  <w:style w:type="character" w:styleId="FootnoteReference">
    <w:name w:val="footnote reference"/>
    <w:basedOn w:val="DefaultParagraphFont"/>
    <w:uiPriority w:val="99"/>
    <w:semiHidden/>
    <w:unhideWhenUsed/>
    <w:rsid w:val="009C6A47"/>
    <w:rPr>
      <w:vertAlign w:val="superscript"/>
    </w:rPr>
  </w:style>
  <w:style w:type="paragraph" w:styleId="Revision">
    <w:name w:val="Revision"/>
    <w:hidden/>
    <w:uiPriority w:val="99"/>
    <w:semiHidden/>
    <w:rsid w:val="00C83648"/>
    <w:pPr>
      <w:spacing w:after="0" w:line="240" w:lineRule="auto"/>
    </w:pPr>
    <w:rPr>
      <w:sz w:val="24"/>
    </w:rPr>
  </w:style>
  <w:style w:type="paragraph" w:styleId="EndnoteText">
    <w:name w:val="endnote text"/>
    <w:basedOn w:val="Normal"/>
    <w:link w:val="EndnoteTextChar"/>
    <w:uiPriority w:val="99"/>
    <w:semiHidden/>
    <w:unhideWhenUsed/>
    <w:rsid w:val="0047096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70960"/>
    <w:rPr>
      <w:sz w:val="20"/>
      <w:szCs w:val="20"/>
    </w:rPr>
  </w:style>
  <w:style w:type="character" w:styleId="EndnoteReference">
    <w:name w:val="endnote reference"/>
    <w:basedOn w:val="DefaultParagraphFont"/>
    <w:uiPriority w:val="99"/>
    <w:semiHidden/>
    <w:unhideWhenUsed/>
    <w:rsid w:val="00470960"/>
    <w:rPr>
      <w:vertAlign w:val="superscript"/>
    </w:rPr>
  </w:style>
  <w:style w:type="paragraph" w:styleId="BodyTextIndent">
    <w:name w:val="Body Text Indent"/>
    <w:basedOn w:val="Normal"/>
    <w:link w:val="BodyTextIndentChar"/>
    <w:rsid w:val="00D640B8"/>
    <w:pPr>
      <w:spacing w:after="120" w:line="240" w:lineRule="auto"/>
      <w:ind w:left="360"/>
      <w:jc w:val="both"/>
    </w:pPr>
    <w:rPr>
      <w:rFonts w:ascii="Arial" w:eastAsia="Times New Roman" w:hAnsi="Arial" w:cs="Times New Roman"/>
      <w:sz w:val="20"/>
      <w:szCs w:val="24"/>
      <w:lang w:val="en-GB"/>
    </w:rPr>
  </w:style>
  <w:style w:type="character" w:customStyle="1" w:styleId="BodyTextIndentChar">
    <w:name w:val="Body Text Indent Char"/>
    <w:basedOn w:val="DefaultParagraphFont"/>
    <w:link w:val="BodyTextIndent"/>
    <w:rsid w:val="00D640B8"/>
    <w:rPr>
      <w:rFonts w:ascii="Arial" w:eastAsia="Times New Roman" w:hAnsi="Arial" w:cs="Times New Roman"/>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1008">
      <w:bodyDiv w:val="1"/>
      <w:marLeft w:val="0"/>
      <w:marRight w:val="0"/>
      <w:marTop w:val="0"/>
      <w:marBottom w:val="0"/>
      <w:divBdr>
        <w:top w:val="none" w:sz="0" w:space="0" w:color="auto"/>
        <w:left w:val="none" w:sz="0" w:space="0" w:color="auto"/>
        <w:bottom w:val="none" w:sz="0" w:space="0" w:color="auto"/>
        <w:right w:val="none" w:sz="0" w:space="0" w:color="auto"/>
      </w:divBdr>
    </w:div>
    <w:div w:id="42486815">
      <w:bodyDiv w:val="1"/>
      <w:marLeft w:val="0"/>
      <w:marRight w:val="0"/>
      <w:marTop w:val="0"/>
      <w:marBottom w:val="0"/>
      <w:divBdr>
        <w:top w:val="none" w:sz="0" w:space="0" w:color="auto"/>
        <w:left w:val="none" w:sz="0" w:space="0" w:color="auto"/>
        <w:bottom w:val="none" w:sz="0" w:space="0" w:color="auto"/>
        <w:right w:val="none" w:sz="0" w:space="0" w:color="auto"/>
      </w:divBdr>
    </w:div>
    <w:div w:id="284041130">
      <w:bodyDiv w:val="1"/>
      <w:marLeft w:val="0"/>
      <w:marRight w:val="0"/>
      <w:marTop w:val="0"/>
      <w:marBottom w:val="0"/>
      <w:divBdr>
        <w:top w:val="none" w:sz="0" w:space="0" w:color="auto"/>
        <w:left w:val="none" w:sz="0" w:space="0" w:color="auto"/>
        <w:bottom w:val="none" w:sz="0" w:space="0" w:color="auto"/>
        <w:right w:val="none" w:sz="0" w:space="0" w:color="auto"/>
      </w:divBdr>
    </w:div>
    <w:div w:id="61086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image" Target="media/image7.jpe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6.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footer" Target="footer3.xml"/><Relationship Id="rId10" Type="http://schemas.openxmlformats.org/officeDocument/2006/relationships/footer" Target="footer1.xml"/><Relationship Id="rId19" Type="http://schemas.openxmlformats.org/officeDocument/2006/relationships/image" Target="media/image8.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jpg"/><Relationship Id="rId22" Type="http://schemas.openxmlformats.org/officeDocument/2006/relationships/header" Target="head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2018-06-20T00:00:00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2C67815-6FA8-4455-BC76-9BDA6731F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16</Pages>
  <Words>3330</Words>
  <Characters>18984</Characters>
  <Application>Microsoft Office Word</Application>
  <DocSecurity>0</DocSecurity>
  <Lines>158</Lines>
  <Paragraphs>44</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DN:09-005r1</vt:lpstr>
      <vt:lpstr>DN:09-005r1</vt:lpstr>
      <vt:lpstr>DN:09-005r1</vt:lpstr>
    </vt:vector>
  </TitlesOfParts>
  <Company>IGN</Company>
  <LinksUpToDate>false</LinksUpToDate>
  <CharactersWithSpaces>22270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DN:09-005r1</dc:title>
  <dc:creator>Silke Neumann</dc:creator>
  <cp:lastModifiedBy>Harbaugh Michael W Mr NGA-TCAG USA CIV</cp:lastModifiedBy>
  <cp:revision>14</cp:revision>
  <cp:lastPrinted>2018-06-20T14:28:00Z</cp:lastPrinted>
  <dcterms:created xsi:type="dcterms:W3CDTF">2018-06-14T13:00:00Z</dcterms:created>
  <dcterms:modified xsi:type="dcterms:W3CDTF">2018-06-20T14:53:00Z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BI334790</vt:lpwstr>
  </property>
  <property fmtid="{D5CDD505-2E9C-101B-9397-08002B2CF9AE}" pid="4" name="Objective-Title">
    <vt:lpwstr>DGIWG_Maintenance_Procedure_Final_AUS</vt:lpwstr>
  </property>
  <property fmtid="{D5CDD505-2E9C-101B-9397-08002B2CF9AE}" pid="5" name="Objective-Comment">
    <vt:lpwstr/>
  </property>
  <property fmtid="{D5CDD505-2E9C-101B-9397-08002B2CF9AE}" pid="6" name="Objective-CreationStamp">
    <vt:filetime>2018-05-24T01:27:42Z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2018-05-24T01:28:02Z</vt:filetime>
  </property>
  <property fmtid="{D5CDD505-2E9C-101B-9397-08002B2CF9AE}" pid="11" name="Objective-Owner">
    <vt:lpwstr>Bouldin, Michelle (MS)(I&amp;S - DIGO CS)</vt:lpwstr>
  </property>
  <property fmtid="{D5CDD505-2E9C-101B-9397-08002B2CF9AE}" pid="12" name="Objective-Path">
    <vt:lpwstr>Objective Global Folder - PROD:Defence Business Units:Strategic Policy and Intelligence Group:AGO : Australian Geospatial-Intelligence Organisation:New Structure:GCD Branch:OCC-GI:Defence Spatial Standards Office (DSSO):Standards:Review of Standards:3_CLO</vt:lpwstr>
  </property>
  <property fmtid="{D5CDD505-2E9C-101B-9397-08002B2CF9AE}" pid="13" name="Objective-Parent">
    <vt:lpwstr>DGIWG 915 - Registries</vt:lpwstr>
  </property>
  <property fmtid="{D5CDD505-2E9C-101B-9397-08002B2CF9AE}" pid="14" name="Objective-State">
    <vt:lpwstr>Being Edited</vt:lpwstr>
  </property>
  <property fmtid="{D5CDD505-2E9C-101B-9397-08002B2CF9AE}" pid="15" name="Objective-Version">
    <vt:lpwstr>1.1</vt:lpwstr>
  </property>
  <property fmtid="{D5CDD505-2E9C-101B-9397-08002B2CF9AE}" pid="16" name="Objective-VersionNumber">
    <vt:r8>2</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Restricted]</vt:lpwstr>
  </property>
  <property fmtid="{D5CDD505-2E9C-101B-9397-08002B2CF9AE}" pid="20" name="Objective-Caveats">
    <vt:lpwstr/>
  </property>
  <property fmtid="{D5CDD505-2E9C-101B-9397-08002B2CF9AE}" pid="21" name="Objective-Document Type [system]">
    <vt:lpwstr/>
  </property>
</Properties>
</file>